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EEC8" w14:textId="77777777" w:rsidR="005E5212" w:rsidRPr="005E5212" w:rsidRDefault="005E5212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VQEG meeting minutes</w:t>
      </w:r>
    </w:p>
    <w:p w14:paraId="4F6232EA" w14:textId="77777777" w:rsidR="005E5212" w:rsidRPr="005E5212" w:rsidRDefault="004C633B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Santa Clara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February 23-27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14:paraId="0548270F" w14:textId="77777777" w:rsidR="005E5212" w:rsidRPr="005E5212" w:rsidRDefault="005E5212" w:rsidP="005E5212"/>
    <w:p w14:paraId="3C0F1B14" w14:textId="77777777" w:rsidR="005E5212" w:rsidRPr="005E5212" w:rsidRDefault="005E5212" w:rsidP="005E5212">
      <w:pPr>
        <w:jc w:val="center"/>
      </w:pPr>
      <w:r w:rsidRPr="005E5212">
        <w:t>Including Minutes from each day’s sessions.</w:t>
      </w:r>
    </w:p>
    <w:p w14:paraId="2A8EA3AF" w14:textId="77777777" w:rsidR="005E5212" w:rsidRPr="005E5212" w:rsidRDefault="005E5212" w:rsidP="005E5212">
      <w:pPr>
        <w:jc w:val="center"/>
      </w:pPr>
      <w:r w:rsidRPr="005E5212">
        <w:t xml:space="preserve">Note: the ITU </w:t>
      </w:r>
      <w:proofErr w:type="spellStart"/>
      <w:r>
        <w:t>Intersector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 xml:space="preserve">. A special session is devoted to ITU matters on </w:t>
      </w:r>
      <w:r w:rsidR="00FF4C66">
        <w:t>Thursday</w:t>
      </w:r>
      <w:r>
        <w:t xml:space="preserve"> morning</w:t>
      </w:r>
      <w:r w:rsidRPr="005E5212">
        <w:t>.</w:t>
      </w:r>
    </w:p>
    <w:p w14:paraId="3D2A4D1C" w14:textId="77777777" w:rsidR="005E5212" w:rsidRDefault="005E5212" w:rsidP="006368C9"/>
    <w:p w14:paraId="1ADD1187" w14:textId="77777777" w:rsidR="00BB4414" w:rsidRDefault="00BB4414" w:rsidP="002C459A">
      <w:pPr>
        <w:pStyle w:val="Heading1"/>
        <w:numPr>
          <w:ilvl w:val="0"/>
          <w:numId w:val="0"/>
        </w:numPr>
        <w:ind w:left="432" w:hanging="432"/>
      </w:pPr>
      <w:r>
        <w:t>Tuesday 24</w:t>
      </w:r>
      <w:r w:rsidRPr="00BB4414">
        <w:rPr>
          <w:vertAlign w:val="superscript"/>
        </w:rPr>
        <w:t>th</w:t>
      </w:r>
      <w:r>
        <w:t xml:space="preserve"> Feb</w:t>
      </w:r>
    </w:p>
    <w:p w14:paraId="2DF6202A" w14:textId="77777777" w:rsidR="00BB4414" w:rsidRDefault="00BB4414" w:rsidP="006368C9">
      <w:r>
        <w:t>Meeting minutes of Monday reviewed and approved.</w:t>
      </w:r>
    </w:p>
    <w:p w14:paraId="563CC6F8" w14:textId="77777777" w:rsidR="00BB4414" w:rsidRPr="002C459A" w:rsidRDefault="00BB4414" w:rsidP="002C459A">
      <w:pPr>
        <w:pStyle w:val="Heading2"/>
        <w:numPr>
          <w:ilvl w:val="0"/>
          <w:numId w:val="0"/>
        </w:numPr>
        <w:ind w:left="576" w:hanging="576"/>
      </w:pPr>
      <w:r w:rsidRPr="002C459A">
        <w:t>QART</w:t>
      </w:r>
    </w:p>
    <w:p w14:paraId="74A9FE85" w14:textId="296DF99A" w:rsidR="002C459A" w:rsidRDefault="002C459A" w:rsidP="006368C9">
      <w:r>
        <w:t>Mikolaj gives a brief overview of QART goals and status</w:t>
      </w:r>
      <w:r w:rsidR="003164B8">
        <w:t>.</w:t>
      </w:r>
      <w:r>
        <w:t xml:space="preserve"> </w:t>
      </w:r>
    </w:p>
    <w:p w14:paraId="389619C5" w14:textId="77777777" w:rsidR="002C459A" w:rsidRDefault="002C459A" w:rsidP="006368C9">
      <w:r>
        <w:t xml:space="preserve">One goal is to investigate and propose subjective testing methodology for recognition tasks (e.g. scenarios of fire safety, surveillance camera). This feeds in work of ITU-T SG9. </w:t>
      </w:r>
    </w:p>
    <w:p w14:paraId="2D8E625F" w14:textId="77777777" w:rsidR="003164B8" w:rsidRDefault="00DA1FEE" w:rsidP="006368C9">
      <w:r>
        <w:t>ITU-T SG9 published initial Rec. P.912 in 2008 but needs improvements. Based on results from QART, proposals for amendments to P.912 have been submitted to ITU-T SG9</w:t>
      </w:r>
      <w:r w:rsidR="007D0993">
        <w:t xml:space="preserve"> for the following sections of the P.912: </w:t>
      </w:r>
    </w:p>
    <w:p w14:paraId="46D2839D" w14:textId="55525A33" w:rsidR="003164B8" w:rsidRDefault="007D0993" w:rsidP="003164B8">
      <w:pPr>
        <w:pStyle w:val="ListParagraph"/>
        <w:numPr>
          <w:ilvl w:val="0"/>
          <w:numId w:val="30"/>
        </w:numPr>
      </w:pPr>
      <w:r>
        <w:t>Section 5</w:t>
      </w:r>
      <w:r w:rsidR="003164B8">
        <w:t xml:space="preserve"> (source signal): proposed to explicitly limit the scope of applications</w:t>
      </w:r>
    </w:p>
    <w:p w14:paraId="76BB8134" w14:textId="3F62B346" w:rsidR="003164B8" w:rsidRDefault="003164B8" w:rsidP="003164B8">
      <w:pPr>
        <w:pStyle w:val="ListParagraph"/>
        <w:numPr>
          <w:ilvl w:val="0"/>
          <w:numId w:val="30"/>
        </w:numPr>
      </w:pPr>
      <w:r>
        <w:t xml:space="preserve">Section 6.1 (Multiple </w:t>
      </w:r>
      <w:r w:rsidR="00703605">
        <w:t>choice method): “Unsure” option</w:t>
      </w:r>
      <w:r>
        <w:t xml:space="preserve"> response is </w:t>
      </w:r>
      <w:r w:rsidR="00703605">
        <w:t>problematic, as subjects tend to abuse its use. Proposed to amend text to put a warning against its use.</w:t>
      </w:r>
    </w:p>
    <w:p w14:paraId="19FA0F4B" w14:textId="1A26717A" w:rsidR="003164B8" w:rsidRDefault="003164B8" w:rsidP="003164B8">
      <w:pPr>
        <w:pStyle w:val="ListParagraph"/>
        <w:numPr>
          <w:ilvl w:val="0"/>
          <w:numId w:val="30"/>
        </w:numPr>
      </w:pPr>
      <w:r>
        <w:t xml:space="preserve">Section </w:t>
      </w:r>
      <w:r w:rsidR="007D0993">
        <w:t xml:space="preserve">6.2 </w:t>
      </w:r>
      <w:r w:rsidR="00703605">
        <w:t xml:space="preserve">(Single answer method): </w:t>
      </w:r>
      <w:r w:rsidR="00416A7A">
        <w:t>problem to exclude results based on single error. Proposed to expand the method to correlate with other answers/information.</w:t>
      </w:r>
    </w:p>
    <w:p w14:paraId="7167724E" w14:textId="72062C7C" w:rsidR="00DA1FEE" w:rsidRDefault="003164B8" w:rsidP="003164B8">
      <w:pPr>
        <w:pStyle w:val="ListParagraph"/>
        <w:numPr>
          <w:ilvl w:val="0"/>
          <w:numId w:val="30"/>
        </w:numPr>
      </w:pPr>
      <w:r>
        <w:t xml:space="preserve">Section </w:t>
      </w:r>
      <w:r w:rsidR="00416A7A">
        <w:t xml:space="preserve">7.3 (Subjects): current text recommends using expert subjects. Recent experimental results, </w:t>
      </w:r>
      <w:r w:rsidR="00D13501">
        <w:t>non-expert subjects produced similar results as long as they were motivated to participate in the experiments.</w:t>
      </w:r>
      <w:r w:rsidR="00174552">
        <w:t xml:space="preserve"> However, for some areas, e.g. medical </w:t>
      </w:r>
      <w:proofErr w:type="gramStart"/>
      <w:r w:rsidR="00174552">
        <w:t>imaging,</w:t>
      </w:r>
      <w:proofErr w:type="gramEnd"/>
      <w:r w:rsidR="00174552">
        <w:t xml:space="preserve"> only experts should be used.</w:t>
      </w:r>
    </w:p>
    <w:p w14:paraId="05BFA1B1" w14:textId="79A9E6B8" w:rsidR="00C11A20" w:rsidRDefault="00862EE2" w:rsidP="00862EE2">
      <w:r>
        <w:t xml:space="preserve">Mikolaj </w:t>
      </w:r>
      <w:r w:rsidR="00250C53">
        <w:t xml:space="preserve">and Lucjan </w:t>
      </w:r>
      <w:r>
        <w:t>present the plans</w:t>
      </w:r>
      <w:r w:rsidR="00250C53">
        <w:t>/ideas</w:t>
      </w:r>
      <w:r>
        <w:t xml:space="preserve"> to update P.912 in H1 2015.</w:t>
      </w:r>
      <w:r w:rsidR="007D30D0">
        <w:t xml:space="preserve"> See presentation</w:t>
      </w:r>
      <w:r w:rsidR="0060613A">
        <w:t xml:space="preserve"> slides</w:t>
      </w:r>
      <w:r w:rsidR="007D30D0">
        <w:t>.</w:t>
      </w:r>
    </w:p>
    <w:p w14:paraId="23AABD26" w14:textId="3EA922D4" w:rsidR="00C11A20" w:rsidRDefault="00C11A20" w:rsidP="00862EE2">
      <w:r>
        <w:t>QART ends.</w:t>
      </w:r>
    </w:p>
    <w:p w14:paraId="06051A88" w14:textId="77777777" w:rsidR="00C11A20" w:rsidRDefault="00C11A20" w:rsidP="00862EE2"/>
    <w:p w14:paraId="21A6EC65" w14:textId="77777777" w:rsidR="00C11A20" w:rsidRDefault="00C11A20" w:rsidP="00862EE2"/>
    <w:p w14:paraId="5B101A2C" w14:textId="3F936C15" w:rsidR="003A34C0" w:rsidRDefault="00C11A20" w:rsidP="00862EE2">
      <w:r>
        <w:lastRenderedPageBreak/>
        <w:t>Presentation by Intel</w:t>
      </w:r>
      <w:r w:rsidR="003A34C0">
        <w:t xml:space="preserve"> (Mark Buxton, software tools and codec components group)</w:t>
      </w:r>
    </w:p>
    <w:p w14:paraId="15A62BBC" w14:textId="6F637C54" w:rsidR="003A34C0" w:rsidRDefault="00302A07" w:rsidP="00862EE2">
      <w:r>
        <w:t xml:space="preserve">Title: HEVC </w:t>
      </w:r>
      <w:r w:rsidR="00B01583">
        <w:t xml:space="preserve">commentary </w:t>
      </w:r>
      <w:r>
        <w:t>and call for local temporal distortion</w:t>
      </w:r>
    </w:p>
    <w:p w14:paraId="0BAFDD52" w14:textId="77777777" w:rsidR="00AF681C" w:rsidRDefault="00E322D9" w:rsidP="00862EE2">
      <w:r>
        <w:t>Presentation’s main point</w:t>
      </w:r>
      <w:r w:rsidR="00AF681C">
        <w:t>s:</w:t>
      </w:r>
    </w:p>
    <w:p w14:paraId="54C9FA86" w14:textId="711CD4A7" w:rsidR="00F33956" w:rsidRDefault="00F33956" w:rsidP="00862EE2">
      <w:pPr>
        <w:pStyle w:val="ListParagraph"/>
        <w:numPr>
          <w:ilvl w:val="0"/>
          <w:numId w:val="31"/>
        </w:numPr>
      </w:pPr>
      <w:r>
        <w:t>P</w:t>
      </w:r>
      <w:r w:rsidR="00207F03">
        <w:t>ixel-based metrics for quality evaluation are less useful on HEVC than H.264/AVC</w:t>
      </w:r>
      <w:r w:rsidR="00DB5517">
        <w:t>: PSNR is even worse predictor of quality for HEVC, especially at low bit rates</w:t>
      </w:r>
    </w:p>
    <w:p w14:paraId="0DF0DC26" w14:textId="4BF53416" w:rsidR="00AF681C" w:rsidRDefault="00AF681C" w:rsidP="00862EE2">
      <w:pPr>
        <w:pStyle w:val="ListParagraph"/>
        <w:numPr>
          <w:ilvl w:val="0"/>
          <w:numId w:val="31"/>
        </w:numPr>
      </w:pPr>
      <w:r>
        <w:t>Local temporal (flickering) artifacts due to changing block size partitions</w:t>
      </w:r>
      <w:r w:rsidR="00480D9A">
        <w:t>: HEVC large block partitions bring the benefit in coding efficiency but cause local effects affecting perceived quality</w:t>
      </w:r>
      <w:r w:rsidR="00214E35">
        <w:t xml:space="preserve"> (</w:t>
      </w:r>
      <w:r w:rsidR="000718ED">
        <w:t xml:space="preserve">spatially </w:t>
      </w:r>
      <w:r w:rsidR="00214E35">
        <w:t>local</w:t>
      </w:r>
      <w:r w:rsidR="000718ED">
        <w:t>ized</w:t>
      </w:r>
      <w:r w:rsidR="00214E35">
        <w:t xml:space="preserve"> defects</w:t>
      </w:r>
      <w:r w:rsidR="000718ED">
        <w:t xml:space="preserve"> varying temporally</w:t>
      </w:r>
      <w:r w:rsidR="00214E35">
        <w:t>)</w:t>
      </w:r>
    </w:p>
    <w:p w14:paraId="55142A8E" w14:textId="77777777" w:rsidR="00986F55" w:rsidRDefault="00986F55" w:rsidP="00986F55"/>
    <w:p w14:paraId="77CCC5A4" w14:textId="7DD5DA24" w:rsidR="00986F55" w:rsidRDefault="00986F55" w:rsidP="00986F55">
      <w:r>
        <w:t>Presentation by Netflix (Anne Aaron</w:t>
      </w:r>
      <w:r w:rsidR="008902B5">
        <w:t>, video algorithm team</w:t>
      </w:r>
      <w:r>
        <w:t>)</w:t>
      </w:r>
    </w:p>
    <w:p w14:paraId="431B6C8C" w14:textId="7C3696D6" w:rsidR="00986F55" w:rsidRDefault="00986F55" w:rsidP="00986F55">
      <w:r>
        <w:t>Title: Video encoding and quality assessment</w:t>
      </w:r>
    </w:p>
    <w:p w14:paraId="0AB22CA2" w14:textId="2587C6E4" w:rsidR="00CA016B" w:rsidRDefault="00CA016B" w:rsidP="00986F55">
      <w:r>
        <w:t>Overview of Netflix activities</w:t>
      </w:r>
      <w:r w:rsidR="00575D61">
        <w:t>, including encoding technologies (server-side processing to client)</w:t>
      </w:r>
    </w:p>
    <w:p w14:paraId="14449153" w14:textId="1805BF82" w:rsidR="00575D61" w:rsidRDefault="00C40818" w:rsidP="00986F55">
      <w:r>
        <w:t>Netflix use software encoders</w:t>
      </w:r>
      <w:r w:rsidR="00FB7D9C">
        <w:t>.</w:t>
      </w:r>
    </w:p>
    <w:p w14:paraId="40F09639" w14:textId="0424F7C8" w:rsidR="00E6159C" w:rsidRDefault="00E6159C" w:rsidP="00986F55">
      <w:r>
        <w:t>Video algorithm team focuses on the inspection and encoding steps of the media pipeline (3</w:t>
      </w:r>
      <w:r w:rsidRPr="00E6159C">
        <w:rPr>
          <w:vertAlign w:val="superscript"/>
        </w:rPr>
        <w:t>rd</w:t>
      </w:r>
      <w:r>
        <w:t xml:space="preserve"> step is packaging): parallel inspections and parallel encoding of video segments (thus real-time encoding is not a constraint/requirement).</w:t>
      </w:r>
    </w:p>
    <w:p w14:paraId="1DBCF651" w14:textId="0A139B27" w:rsidR="00482C90" w:rsidRDefault="00482C90" w:rsidP="00986F55">
      <w:r>
        <w:t>Presentation provides information about the following points:</w:t>
      </w:r>
    </w:p>
    <w:p w14:paraId="7542430F" w14:textId="3E701B69" w:rsidR="00482C90" w:rsidRDefault="00482C90" w:rsidP="00482C90">
      <w:pPr>
        <w:pStyle w:val="ListParagraph"/>
        <w:numPr>
          <w:ilvl w:val="0"/>
          <w:numId w:val="38"/>
        </w:numPr>
      </w:pPr>
      <w:r>
        <w:t>Content inspection</w:t>
      </w:r>
    </w:p>
    <w:p w14:paraId="2B573C6B" w14:textId="77777777" w:rsidR="00482C90" w:rsidRDefault="00482C90" w:rsidP="002E2655">
      <w:pPr>
        <w:pStyle w:val="ListParagraph"/>
        <w:numPr>
          <w:ilvl w:val="0"/>
          <w:numId w:val="38"/>
        </w:numPr>
      </w:pPr>
      <w:r>
        <w:t>Content encoding</w:t>
      </w:r>
    </w:p>
    <w:p w14:paraId="79AFD72E" w14:textId="77777777" w:rsidR="00482C90" w:rsidRDefault="002E2655" w:rsidP="00482C90">
      <w:pPr>
        <w:pStyle w:val="ListParagraph"/>
        <w:numPr>
          <w:ilvl w:val="0"/>
          <w:numId w:val="38"/>
        </w:numPr>
      </w:pPr>
      <w:r>
        <w:t>Interests/needs</w:t>
      </w:r>
      <w:r w:rsidR="00482C90">
        <w:t xml:space="preserve">: </w:t>
      </w:r>
    </w:p>
    <w:p w14:paraId="777EE514" w14:textId="77777777" w:rsidR="00482C90" w:rsidRDefault="002E2655" w:rsidP="00482C90">
      <w:pPr>
        <w:pStyle w:val="ListParagraph"/>
        <w:numPr>
          <w:ilvl w:val="1"/>
          <w:numId w:val="38"/>
        </w:numPr>
      </w:pPr>
      <w:r>
        <w:t>Quality monitoring using perceptual quality assessment (not just signal fidelity)</w:t>
      </w:r>
    </w:p>
    <w:p w14:paraId="207E12E6" w14:textId="77777777" w:rsidR="00482C90" w:rsidRDefault="002E2655" w:rsidP="00482C90">
      <w:pPr>
        <w:pStyle w:val="ListParagraph"/>
        <w:numPr>
          <w:ilvl w:val="1"/>
          <w:numId w:val="38"/>
        </w:numPr>
      </w:pPr>
      <w:r>
        <w:t>Quality assurance</w:t>
      </w:r>
    </w:p>
    <w:p w14:paraId="035DCF92" w14:textId="77777777" w:rsidR="00482C90" w:rsidRDefault="002E2655" w:rsidP="00482C90">
      <w:pPr>
        <w:pStyle w:val="ListParagraph"/>
        <w:numPr>
          <w:ilvl w:val="1"/>
          <w:numId w:val="38"/>
        </w:numPr>
      </w:pPr>
      <w:r>
        <w:t>Perceptually optimized encoding parameters</w:t>
      </w:r>
    </w:p>
    <w:p w14:paraId="7595F2F5" w14:textId="77777777" w:rsidR="00482C90" w:rsidRDefault="002E2655" w:rsidP="00482C90">
      <w:pPr>
        <w:pStyle w:val="ListParagraph"/>
        <w:numPr>
          <w:ilvl w:val="1"/>
          <w:numId w:val="38"/>
        </w:numPr>
      </w:pPr>
      <w:r>
        <w:t>Codec and processing technology evaluation</w:t>
      </w:r>
    </w:p>
    <w:p w14:paraId="38D19CF5" w14:textId="77777777" w:rsidR="00482C90" w:rsidRDefault="002E2655" w:rsidP="00C22FBF">
      <w:pPr>
        <w:pStyle w:val="ListParagraph"/>
        <w:numPr>
          <w:ilvl w:val="1"/>
          <w:numId w:val="38"/>
        </w:numPr>
      </w:pPr>
      <w:r>
        <w:t>Possibly, optimize client adaptive streaming algorithm</w:t>
      </w:r>
    </w:p>
    <w:p w14:paraId="1F01B0BC" w14:textId="77777777" w:rsidR="00482C90" w:rsidRDefault="00C22FBF" w:rsidP="00482C90">
      <w:pPr>
        <w:pStyle w:val="ListParagraph"/>
        <w:numPr>
          <w:ilvl w:val="0"/>
          <w:numId w:val="38"/>
        </w:numPr>
      </w:pPr>
      <w:r>
        <w:t xml:space="preserve">Use cases: </w:t>
      </w:r>
    </w:p>
    <w:p w14:paraId="59C893CC" w14:textId="77777777" w:rsidR="00482C90" w:rsidRDefault="00C22FBF" w:rsidP="00482C90">
      <w:pPr>
        <w:pStyle w:val="ListParagraph"/>
        <w:numPr>
          <w:ilvl w:val="1"/>
          <w:numId w:val="38"/>
        </w:numPr>
      </w:pPr>
      <w:r>
        <w:t>High-end content (UHD, HFR, CCG)</w:t>
      </w:r>
    </w:p>
    <w:p w14:paraId="1F807847" w14:textId="77777777" w:rsidR="00482C90" w:rsidRDefault="00C22FBF" w:rsidP="003E541A">
      <w:pPr>
        <w:pStyle w:val="ListParagraph"/>
        <w:numPr>
          <w:ilvl w:val="1"/>
          <w:numId w:val="38"/>
        </w:numPr>
      </w:pPr>
      <w:r>
        <w:t>Low bitrate VOD (around 200kbps) for markets with developing network infrastructure</w:t>
      </w:r>
    </w:p>
    <w:p w14:paraId="36FE2062" w14:textId="77777777" w:rsidR="00482C90" w:rsidRDefault="003E541A" w:rsidP="00482C90">
      <w:pPr>
        <w:pStyle w:val="ListParagraph"/>
        <w:numPr>
          <w:ilvl w:val="0"/>
          <w:numId w:val="38"/>
        </w:numPr>
      </w:pPr>
      <w:r>
        <w:t>Roadmap:</w:t>
      </w:r>
    </w:p>
    <w:p w14:paraId="027A9AD9" w14:textId="77777777" w:rsidR="00482C90" w:rsidRDefault="003E541A" w:rsidP="00482C90">
      <w:pPr>
        <w:pStyle w:val="ListParagraph"/>
        <w:numPr>
          <w:ilvl w:val="1"/>
          <w:numId w:val="38"/>
        </w:numPr>
      </w:pPr>
      <w:r>
        <w:t>Developing research on video coding, open collaboration with academia and research institutes</w:t>
      </w:r>
    </w:p>
    <w:p w14:paraId="15239A8D" w14:textId="34932F7B" w:rsidR="003E541A" w:rsidRDefault="003E541A" w:rsidP="00482C90">
      <w:pPr>
        <w:pStyle w:val="ListParagraph"/>
        <w:numPr>
          <w:ilvl w:val="1"/>
          <w:numId w:val="38"/>
        </w:numPr>
      </w:pPr>
      <w:r>
        <w:t>Starting standardization involvement (next-gen video codec)</w:t>
      </w:r>
    </w:p>
    <w:p w14:paraId="3E6A7E74" w14:textId="77777777" w:rsidR="008902B5" w:rsidRDefault="008902B5" w:rsidP="008902B5"/>
    <w:p w14:paraId="3EDA38F1" w14:textId="54C7535C" w:rsidR="008902B5" w:rsidRDefault="008902B5" w:rsidP="008902B5">
      <w:pPr>
        <w:pStyle w:val="Heading2"/>
        <w:numPr>
          <w:ilvl w:val="0"/>
          <w:numId w:val="0"/>
        </w:numPr>
        <w:ind w:left="576" w:hanging="576"/>
      </w:pPr>
      <w:r>
        <w:lastRenderedPageBreak/>
        <w:t>MOAVI</w:t>
      </w:r>
    </w:p>
    <w:p w14:paraId="74C62861" w14:textId="77777777" w:rsidR="004817FA" w:rsidRDefault="00CE6BDD" w:rsidP="002725FA">
      <w:r>
        <w:t>Mikolaj provides an overview of the goals and current status.</w:t>
      </w:r>
    </w:p>
    <w:p w14:paraId="15241B80" w14:textId="0A52BEA4" w:rsidR="00CE6BDD" w:rsidRDefault="00CE6BDD" w:rsidP="002725FA">
      <w:r>
        <w:t>MOAVI aims at developing no-reference metrics</w:t>
      </w:r>
      <w:r w:rsidR="001B63DC">
        <w:t>/indicators</w:t>
      </w:r>
      <w:r w:rsidR="003E217F">
        <w:t xml:space="preserve"> </w:t>
      </w:r>
      <w:r w:rsidR="00C170D2">
        <w:t>addressing</w:t>
      </w:r>
      <w:r w:rsidR="003E217F">
        <w:t xml:space="preserve"> different types of artifacts:</w:t>
      </w:r>
    </w:p>
    <w:p w14:paraId="54B33293" w14:textId="5C0511C7" w:rsidR="003E217F" w:rsidRDefault="003E217F" w:rsidP="003E217F">
      <w:pPr>
        <w:pStyle w:val="ListParagraph"/>
        <w:numPr>
          <w:ilvl w:val="0"/>
          <w:numId w:val="37"/>
        </w:numPr>
      </w:pPr>
      <w:r>
        <w:t>Capture</w:t>
      </w:r>
    </w:p>
    <w:p w14:paraId="40BB2490" w14:textId="4AA64D78" w:rsidR="003E217F" w:rsidRDefault="003E217F" w:rsidP="003E217F">
      <w:pPr>
        <w:pStyle w:val="ListParagraph"/>
        <w:numPr>
          <w:ilvl w:val="0"/>
          <w:numId w:val="37"/>
        </w:numPr>
      </w:pPr>
      <w:r>
        <w:t>Processing</w:t>
      </w:r>
    </w:p>
    <w:p w14:paraId="4987F24F" w14:textId="5C4A48BA" w:rsidR="003E217F" w:rsidRDefault="003E217F" w:rsidP="003E217F">
      <w:pPr>
        <w:pStyle w:val="ListParagraph"/>
        <w:numPr>
          <w:ilvl w:val="0"/>
          <w:numId w:val="37"/>
        </w:numPr>
      </w:pPr>
      <w:r>
        <w:t>Transmission</w:t>
      </w:r>
    </w:p>
    <w:p w14:paraId="68F6CD4F" w14:textId="2EBB1B2B" w:rsidR="003E217F" w:rsidRDefault="003E217F" w:rsidP="003E217F">
      <w:pPr>
        <w:pStyle w:val="ListParagraph"/>
        <w:numPr>
          <w:ilvl w:val="0"/>
          <w:numId w:val="37"/>
        </w:numPr>
      </w:pPr>
      <w:r>
        <w:t>Display</w:t>
      </w:r>
    </w:p>
    <w:p w14:paraId="47ADEDE0" w14:textId="52F17076" w:rsidR="00077917" w:rsidRDefault="00077917" w:rsidP="00077917">
      <w:r>
        <w:t>AGH hosts the webpage where some metrics are available to download</w:t>
      </w:r>
      <w:r w:rsidR="008958A6">
        <w:t>.</w:t>
      </w:r>
      <w:r w:rsidR="002A4AD6">
        <w:t xml:space="preserve"> Metrics are pixel-based.</w:t>
      </w:r>
    </w:p>
    <w:p w14:paraId="0326CFF5" w14:textId="7ACDE908" w:rsidR="00B2250C" w:rsidRDefault="00B2250C" w:rsidP="00077917">
      <w:r>
        <w:t>All available indicators have been contributed to the JEG-Hybrid project as one binary executable.</w:t>
      </w:r>
      <w:r w:rsidR="00127CDF">
        <w:t xml:space="preserve"> Indicators can also be inputs to the VIME project.</w:t>
      </w:r>
    </w:p>
    <w:p w14:paraId="31F9BBC8" w14:textId="44B51583" w:rsidR="00B2250C" w:rsidRDefault="00B2250C" w:rsidP="00077917">
      <w:r>
        <w:t>Since the last meeting, 8 more indicators are available.</w:t>
      </w:r>
      <w:r w:rsidR="00127CDF">
        <w:t xml:space="preserve"> </w:t>
      </w:r>
      <w:r w:rsidR="00101628">
        <w:t xml:space="preserve">Some indicators have been tested but not all of them so </w:t>
      </w:r>
      <w:r w:rsidR="00082150">
        <w:t xml:space="preserve">the </w:t>
      </w:r>
      <w:r w:rsidR="00101628">
        <w:t>plan is to continue with experimental setups to extend the testing/validation of the MOAVI indicators</w:t>
      </w:r>
      <w:r w:rsidR="00127CDF">
        <w:t>.</w:t>
      </w:r>
    </w:p>
    <w:p w14:paraId="5588BBB2" w14:textId="65725AEF" w:rsidR="00BB4414" w:rsidRDefault="00A61311" w:rsidP="006368C9">
      <w:r>
        <w:t>New application area</w:t>
      </w:r>
      <w:r w:rsidR="00082150">
        <w:t xml:space="preserve"> (investigated in DEEP collaboration project)</w:t>
      </w:r>
      <w:r>
        <w:t>: second screen where visual quality of the content being pulled from the web to the second screen needs to be assessed.</w:t>
      </w:r>
      <w:r w:rsidR="00FE6515">
        <w:t xml:space="preserve"> </w:t>
      </w:r>
      <w:bookmarkStart w:id="0" w:name="_GoBack"/>
      <w:bookmarkEnd w:id="0"/>
    </w:p>
    <w:sectPr w:rsidR="00BB4414" w:rsidSect="00AF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y Text">
    <w:altName w:val="Cambria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A6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3157E"/>
    <w:multiLevelType w:val="hybridMultilevel"/>
    <w:tmpl w:val="8E80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3CC7"/>
    <w:multiLevelType w:val="hybridMultilevel"/>
    <w:tmpl w:val="98F2E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2E3A"/>
    <w:multiLevelType w:val="hybridMultilevel"/>
    <w:tmpl w:val="B6347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60475"/>
    <w:multiLevelType w:val="hybridMultilevel"/>
    <w:tmpl w:val="3A82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3CDD"/>
    <w:multiLevelType w:val="hybridMultilevel"/>
    <w:tmpl w:val="DD60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E275B"/>
    <w:multiLevelType w:val="hybridMultilevel"/>
    <w:tmpl w:val="EB9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10F10"/>
    <w:multiLevelType w:val="hybridMultilevel"/>
    <w:tmpl w:val="35CEA8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09E6711A"/>
    <w:multiLevelType w:val="hybridMultilevel"/>
    <w:tmpl w:val="70E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85145"/>
    <w:multiLevelType w:val="hybridMultilevel"/>
    <w:tmpl w:val="F8F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67B0A"/>
    <w:multiLevelType w:val="hybridMultilevel"/>
    <w:tmpl w:val="E40AE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128A3"/>
    <w:multiLevelType w:val="hybridMultilevel"/>
    <w:tmpl w:val="759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6137C"/>
    <w:multiLevelType w:val="hybridMultilevel"/>
    <w:tmpl w:val="57420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0749"/>
    <w:multiLevelType w:val="hybridMultilevel"/>
    <w:tmpl w:val="68E6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2FAC"/>
    <w:multiLevelType w:val="hybridMultilevel"/>
    <w:tmpl w:val="30D2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D2324"/>
    <w:multiLevelType w:val="hybridMultilevel"/>
    <w:tmpl w:val="8CEA7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33378B"/>
    <w:multiLevelType w:val="hybridMultilevel"/>
    <w:tmpl w:val="141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50827"/>
    <w:multiLevelType w:val="hybridMultilevel"/>
    <w:tmpl w:val="DA8A5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A2D14"/>
    <w:multiLevelType w:val="hybridMultilevel"/>
    <w:tmpl w:val="3DC8A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B0F9A"/>
    <w:multiLevelType w:val="hybridMultilevel"/>
    <w:tmpl w:val="C9D0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A3C23"/>
    <w:multiLevelType w:val="hybridMultilevel"/>
    <w:tmpl w:val="8D20A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C52EA"/>
    <w:multiLevelType w:val="hybridMultilevel"/>
    <w:tmpl w:val="CDAE2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34BC1"/>
    <w:multiLevelType w:val="hybridMultilevel"/>
    <w:tmpl w:val="BAE80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51187"/>
    <w:multiLevelType w:val="hybridMultilevel"/>
    <w:tmpl w:val="1E98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675CB"/>
    <w:multiLevelType w:val="hybridMultilevel"/>
    <w:tmpl w:val="65EC7C02"/>
    <w:lvl w:ilvl="0" w:tplc="567EA0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C3DD4"/>
    <w:multiLevelType w:val="hybridMultilevel"/>
    <w:tmpl w:val="C450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B4E3E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C5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B8777FF"/>
    <w:multiLevelType w:val="hybridMultilevel"/>
    <w:tmpl w:val="34E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1688C"/>
    <w:multiLevelType w:val="hybridMultilevel"/>
    <w:tmpl w:val="FF760636"/>
    <w:lvl w:ilvl="0" w:tplc="3CFE6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7403"/>
    <w:multiLevelType w:val="hybridMultilevel"/>
    <w:tmpl w:val="18C460B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73ED183F"/>
    <w:multiLevelType w:val="hybridMultilevel"/>
    <w:tmpl w:val="996EB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82799"/>
    <w:multiLevelType w:val="hybridMultilevel"/>
    <w:tmpl w:val="8BDA9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972FD"/>
    <w:multiLevelType w:val="hybridMultilevel"/>
    <w:tmpl w:val="55EE25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>
    <w:nsid w:val="79F45F76"/>
    <w:multiLevelType w:val="hybridMultilevel"/>
    <w:tmpl w:val="E52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1DC3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C72DA"/>
    <w:multiLevelType w:val="hybridMultilevel"/>
    <w:tmpl w:val="BBB0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D5074"/>
    <w:multiLevelType w:val="hybridMultilevel"/>
    <w:tmpl w:val="0090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7"/>
  </w:num>
  <w:num w:numId="5">
    <w:abstractNumId w:val="33"/>
  </w:num>
  <w:num w:numId="6">
    <w:abstractNumId w:val="35"/>
  </w:num>
  <w:num w:numId="7">
    <w:abstractNumId w:val="2"/>
  </w:num>
  <w:num w:numId="8">
    <w:abstractNumId w:val="26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0"/>
  </w:num>
  <w:num w:numId="14">
    <w:abstractNumId w:val="20"/>
  </w:num>
  <w:num w:numId="15">
    <w:abstractNumId w:val="32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  <w:num w:numId="20">
    <w:abstractNumId w:val="30"/>
  </w:num>
  <w:num w:numId="21">
    <w:abstractNumId w:val="37"/>
  </w:num>
  <w:num w:numId="22">
    <w:abstractNumId w:val="25"/>
  </w:num>
  <w:num w:numId="23">
    <w:abstractNumId w:val="5"/>
  </w:num>
  <w:num w:numId="24">
    <w:abstractNumId w:val="23"/>
  </w:num>
  <w:num w:numId="25">
    <w:abstractNumId w:val="22"/>
  </w:num>
  <w:num w:numId="26">
    <w:abstractNumId w:val="6"/>
  </w:num>
  <w:num w:numId="27">
    <w:abstractNumId w:val="11"/>
  </w:num>
  <w:num w:numId="28">
    <w:abstractNumId w:val="28"/>
  </w:num>
  <w:num w:numId="29">
    <w:abstractNumId w:val="19"/>
  </w:num>
  <w:num w:numId="30">
    <w:abstractNumId w:val="34"/>
  </w:num>
  <w:num w:numId="31">
    <w:abstractNumId w:val="1"/>
  </w:num>
  <w:num w:numId="32">
    <w:abstractNumId w:val="36"/>
  </w:num>
  <w:num w:numId="33">
    <w:abstractNumId w:val="4"/>
  </w:num>
  <w:num w:numId="34">
    <w:abstractNumId w:val="15"/>
  </w:num>
  <w:num w:numId="35">
    <w:abstractNumId w:val="14"/>
  </w:num>
  <w:num w:numId="36">
    <w:abstractNumId w:val="9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9"/>
    <w:rsid w:val="000150FC"/>
    <w:rsid w:val="00056242"/>
    <w:rsid w:val="00064B0B"/>
    <w:rsid w:val="000718ED"/>
    <w:rsid w:val="0007313B"/>
    <w:rsid w:val="00077917"/>
    <w:rsid w:val="00082150"/>
    <w:rsid w:val="00083770"/>
    <w:rsid w:val="00086B2C"/>
    <w:rsid w:val="00097A20"/>
    <w:rsid w:val="000C5207"/>
    <w:rsid w:val="000D799A"/>
    <w:rsid w:val="00101628"/>
    <w:rsid w:val="00104755"/>
    <w:rsid w:val="00127CDF"/>
    <w:rsid w:val="00141E13"/>
    <w:rsid w:val="001430C0"/>
    <w:rsid w:val="00162001"/>
    <w:rsid w:val="00174552"/>
    <w:rsid w:val="00194C50"/>
    <w:rsid w:val="00196E1F"/>
    <w:rsid w:val="001A3952"/>
    <w:rsid w:val="001B0D2C"/>
    <w:rsid w:val="001B2C83"/>
    <w:rsid w:val="001B63DC"/>
    <w:rsid w:val="001B7D70"/>
    <w:rsid w:val="00200986"/>
    <w:rsid w:val="00205817"/>
    <w:rsid w:val="00207F03"/>
    <w:rsid w:val="00211683"/>
    <w:rsid w:val="00213609"/>
    <w:rsid w:val="00214E35"/>
    <w:rsid w:val="002239A8"/>
    <w:rsid w:val="00233C29"/>
    <w:rsid w:val="00244EF8"/>
    <w:rsid w:val="00250C53"/>
    <w:rsid w:val="002725FA"/>
    <w:rsid w:val="002A4AD6"/>
    <w:rsid w:val="002B06FA"/>
    <w:rsid w:val="002B1453"/>
    <w:rsid w:val="002C459A"/>
    <w:rsid w:val="002C54DA"/>
    <w:rsid w:val="002C6185"/>
    <w:rsid w:val="002D5853"/>
    <w:rsid w:val="002D7D29"/>
    <w:rsid w:val="002E2655"/>
    <w:rsid w:val="00302A07"/>
    <w:rsid w:val="003164B8"/>
    <w:rsid w:val="00321D6C"/>
    <w:rsid w:val="00340569"/>
    <w:rsid w:val="00375EC3"/>
    <w:rsid w:val="003800A4"/>
    <w:rsid w:val="003A34C0"/>
    <w:rsid w:val="003A4845"/>
    <w:rsid w:val="003B1A03"/>
    <w:rsid w:val="003B23AA"/>
    <w:rsid w:val="003C4AFF"/>
    <w:rsid w:val="003E217F"/>
    <w:rsid w:val="003E541A"/>
    <w:rsid w:val="0040409A"/>
    <w:rsid w:val="00414DCF"/>
    <w:rsid w:val="00416A7A"/>
    <w:rsid w:val="00417834"/>
    <w:rsid w:val="00472949"/>
    <w:rsid w:val="00480D9A"/>
    <w:rsid w:val="004816A8"/>
    <w:rsid w:val="004817FA"/>
    <w:rsid w:val="00482C90"/>
    <w:rsid w:val="004A6869"/>
    <w:rsid w:val="004C1922"/>
    <w:rsid w:val="004C633B"/>
    <w:rsid w:val="004E3066"/>
    <w:rsid w:val="004E69CA"/>
    <w:rsid w:val="00501C9C"/>
    <w:rsid w:val="005030F3"/>
    <w:rsid w:val="00513260"/>
    <w:rsid w:val="00546633"/>
    <w:rsid w:val="0054712C"/>
    <w:rsid w:val="005659BD"/>
    <w:rsid w:val="005736AB"/>
    <w:rsid w:val="00575D61"/>
    <w:rsid w:val="00576CEB"/>
    <w:rsid w:val="00584E2A"/>
    <w:rsid w:val="005A34CA"/>
    <w:rsid w:val="005B7163"/>
    <w:rsid w:val="005C2711"/>
    <w:rsid w:val="005D6AEA"/>
    <w:rsid w:val="005E5212"/>
    <w:rsid w:val="005F5C9D"/>
    <w:rsid w:val="0060613A"/>
    <w:rsid w:val="006368C9"/>
    <w:rsid w:val="0066021E"/>
    <w:rsid w:val="006A6F83"/>
    <w:rsid w:val="00703605"/>
    <w:rsid w:val="0072207C"/>
    <w:rsid w:val="00760977"/>
    <w:rsid w:val="007960AB"/>
    <w:rsid w:val="007A4929"/>
    <w:rsid w:val="007D0993"/>
    <w:rsid w:val="007D30D0"/>
    <w:rsid w:val="007F3A06"/>
    <w:rsid w:val="00804AEF"/>
    <w:rsid w:val="008167D1"/>
    <w:rsid w:val="008279B9"/>
    <w:rsid w:val="00862EE2"/>
    <w:rsid w:val="00865532"/>
    <w:rsid w:val="0088030F"/>
    <w:rsid w:val="008902B5"/>
    <w:rsid w:val="00891592"/>
    <w:rsid w:val="008958A6"/>
    <w:rsid w:val="008C73A0"/>
    <w:rsid w:val="008D14A3"/>
    <w:rsid w:val="008D4144"/>
    <w:rsid w:val="008E02EA"/>
    <w:rsid w:val="009076D8"/>
    <w:rsid w:val="00924DDB"/>
    <w:rsid w:val="00962CE5"/>
    <w:rsid w:val="00975A77"/>
    <w:rsid w:val="009824E0"/>
    <w:rsid w:val="00986F55"/>
    <w:rsid w:val="009B23A5"/>
    <w:rsid w:val="009F1384"/>
    <w:rsid w:val="00A15AC4"/>
    <w:rsid w:val="00A43B6D"/>
    <w:rsid w:val="00A459C3"/>
    <w:rsid w:val="00A61311"/>
    <w:rsid w:val="00A62B68"/>
    <w:rsid w:val="00A74E11"/>
    <w:rsid w:val="00AA02F9"/>
    <w:rsid w:val="00AC1D53"/>
    <w:rsid w:val="00AC4355"/>
    <w:rsid w:val="00AF681C"/>
    <w:rsid w:val="00AF6ABE"/>
    <w:rsid w:val="00B01583"/>
    <w:rsid w:val="00B2250C"/>
    <w:rsid w:val="00B27AA2"/>
    <w:rsid w:val="00B35A61"/>
    <w:rsid w:val="00B63B63"/>
    <w:rsid w:val="00B74D2E"/>
    <w:rsid w:val="00BA5ECB"/>
    <w:rsid w:val="00BB43CA"/>
    <w:rsid w:val="00BB4414"/>
    <w:rsid w:val="00BE15FE"/>
    <w:rsid w:val="00BF786C"/>
    <w:rsid w:val="00C02334"/>
    <w:rsid w:val="00C11A20"/>
    <w:rsid w:val="00C170D2"/>
    <w:rsid w:val="00C22FBF"/>
    <w:rsid w:val="00C3385C"/>
    <w:rsid w:val="00C40818"/>
    <w:rsid w:val="00C50A72"/>
    <w:rsid w:val="00CA016B"/>
    <w:rsid w:val="00CA7D49"/>
    <w:rsid w:val="00CD670D"/>
    <w:rsid w:val="00CE6BDD"/>
    <w:rsid w:val="00D0036B"/>
    <w:rsid w:val="00D13501"/>
    <w:rsid w:val="00D3325A"/>
    <w:rsid w:val="00D83A37"/>
    <w:rsid w:val="00DA1FEE"/>
    <w:rsid w:val="00DA52F7"/>
    <w:rsid w:val="00DB09B5"/>
    <w:rsid w:val="00DB5517"/>
    <w:rsid w:val="00DC7899"/>
    <w:rsid w:val="00E05E6A"/>
    <w:rsid w:val="00E32161"/>
    <w:rsid w:val="00E322D9"/>
    <w:rsid w:val="00E510AD"/>
    <w:rsid w:val="00E51E1F"/>
    <w:rsid w:val="00E6159C"/>
    <w:rsid w:val="00E71384"/>
    <w:rsid w:val="00E7268B"/>
    <w:rsid w:val="00E91C34"/>
    <w:rsid w:val="00EA763E"/>
    <w:rsid w:val="00EB2303"/>
    <w:rsid w:val="00F127D1"/>
    <w:rsid w:val="00F33956"/>
    <w:rsid w:val="00FB0C6F"/>
    <w:rsid w:val="00FB7D9C"/>
    <w:rsid w:val="00FC2729"/>
    <w:rsid w:val="00FC77A7"/>
    <w:rsid w:val="00FC7ABE"/>
    <w:rsid w:val="00FD2E5A"/>
    <w:rsid w:val="00FD3001"/>
    <w:rsid w:val="00FE6515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86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 - MMLab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Van de Walle</dc:creator>
  <cp:lastModifiedBy>Quan Huynh-Thu</cp:lastModifiedBy>
  <cp:revision>56</cp:revision>
  <dcterms:created xsi:type="dcterms:W3CDTF">2015-02-24T16:59:00Z</dcterms:created>
  <dcterms:modified xsi:type="dcterms:W3CDTF">2015-02-24T21:31:00Z</dcterms:modified>
</cp:coreProperties>
</file>