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3C" w:rsidRDefault="00E80E7F" w:rsidP="00D331D2">
      <w:pPr>
        <w:pStyle w:val="Heading1notindexed"/>
        <w:rPr>
          <w:rStyle w:val="TitleChar"/>
        </w:rPr>
      </w:pPr>
      <w:r>
        <w:rPr>
          <w:rStyle w:val="TitleChar"/>
        </w:rPr>
        <w:t>AVHD</w:t>
      </w:r>
      <w:r w:rsidR="00D601B1">
        <w:rPr>
          <w:rStyle w:val="TitleChar"/>
        </w:rPr>
        <w:t>-AS</w:t>
      </w:r>
      <w:r>
        <w:rPr>
          <w:rStyle w:val="TitleChar"/>
        </w:rPr>
        <w:t xml:space="preserve"> Project Synopsis</w:t>
      </w:r>
    </w:p>
    <w:p w:rsidR="000E453C" w:rsidRDefault="000E453C" w:rsidP="000E453C">
      <w:pPr>
        <w:pStyle w:val="TitleVersionDate"/>
      </w:pPr>
      <w:r>
        <w:t>Version</w:t>
      </w:r>
      <w:r w:rsidR="00D601B1">
        <w:t xml:space="preserve"> 1.0</w:t>
      </w:r>
    </w:p>
    <w:p w:rsidR="000E453C" w:rsidRDefault="00D601B1" w:rsidP="000E453C">
      <w:pPr>
        <w:pStyle w:val="TitleVersionDate"/>
      </w:pPr>
      <w:r>
        <w:t>Sep. 15, 2015</w:t>
      </w:r>
    </w:p>
    <w:p w:rsidR="00F0043C" w:rsidRPr="000E453C" w:rsidRDefault="00F0043C" w:rsidP="00F0043C">
      <w:pPr>
        <w:pStyle w:val="Boxednote"/>
      </w:pPr>
    </w:p>
    <w:tbl>
      <w:tblPr>
        <w:tblStyle w:val="VQEGTable"/>
        <w:tblpPr w:leftFromText="187" w:rightFromText="187" w:tblpYSpec="bottom"/>
        <w:tblOverlap w:val="never"/>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600" w:firstRow="0" w:lastRow="0" w:firstColumn="0" w:lastColumn="0" w:noHBand="1" w:noVBand="1"/>
      </w:tblPr>
      <w:tblGrid>
        <w:gridCol w:w="4661"/>
        <w:gridCol w:w="4700"/>
      </w:tblGrid>
      <w:tr w:rsidR="000E453C" w:rsidTr="000E453C">
        <w:tc>
          <w:tcPr>
            <w:tcW w:w="4788" w:type="dxa"/>
          </w:tcPr>
          <w:p w:rsidR="000E453C" w:rsidRPr="00D601B1" w:rsidRDefault="000E453C" w:rsidP="00C3715B">
            <w:pPr>
              <w:pStyle w:val="Heading1notindexed"/>
              <w:pageBreakBefore w:val="0"/>
              <w:rPr>
                <w:lang w:val="en-US"/>
              </w:rPr>
            </w:pPr>
            <w:r w:rsidRPr="00D601B1">
              <w:rPr>
                <w:lang w:val="en-US"/>
              </w:rPr>
              <w:t>Contacts:</w:t>
            </w:r>
          </w:p>
        </w:tc>
        <w:tc>
          <w:tcPr>
            <w:tcW w:w="4788" w:type="dxa"/>
          </w:tcPr>
          <w:p w:rsidR="000E453C" w:rsidRPr="00D601B1" w:rsidRDefault="000E453C" w:rsidP="000E453C">
            <w:pPr>
              <w:rPr>
                <w:lang w:val="en-US"/>
              </w:rPr>
            </w:pPr>
          </w:p>
        </w:tc>
      </w:tr>
      <w:tr w:rsidR="000E453C" w:rsidTr="000E453C">
        <w:tc>
          <w:tcPr>
            <w:tcW w:w="4788" w:type="dxa"/>
          </w:tcPr>
          <w:p w:rsidR="000E453C" w:rsidRPr="00D601B1" w:rsidRDefault="00E80E7F" w:rsidP="00D601B1">
            <w:pPr>
              <w:rPr>
                <w:lang w:val="en-US"/>
              </w:rPr>
            </w:pPr>
            <w:r w:rsidRPr="00D601B1">
              <w:rPr>
                <w:lang w:val="en-US"/>
              </w:rPr>
              <w:t>Margaret Pinson</w:t>
            </w:r>
            <w:r w:rsidR="00D601B1">
              <w:rPr>
                <w:lang w:val="en-US"/>
              </w:rPr>
              <w:t>, NTIA</w:t>
            </w:r>
          </w:p>
        </w:tc>
        <w:tc>
          <w:tcPr>
            <w:tcW w:w="4788" w:type="dxa"/>
          </w:tcPr>
          <w:p w:rsidR="000E453C" w:rsidRPr="00D601B1" w:rsidRDefault="00D601B1" w:rsidP="000E453C">
            <w:pPr>
              <w:rPr>
                <w:lang w:val="en-US"/>
              </w:rPr>
            </w:pPr>
            <w:r>
              <w:rPr>
                <w:lang w:val="en-US"/>
              </w:rPr>
              <w:t>mpinson@its.bldrdoc.</w:t>
            </w:r>
            <w:r w:rsidR="00E80E7F" w:rsidRPr="00D601B1">
              <w:rPr>
                <w:lang w:val="en-US"/>
              </w:rPr>
              <w:t>gov</w:t>
            </w:r>
          </w:p>
        </w:tc>
      </w:tr>
      <w:tr w:rsidR="000E453C" w:rsidTr="000E453C">
        <w:tc>
          <w:tcPr>
            <w:tcW w:w="4788" w:type="dxa"/>
          </w:tcPr>
          <w:p w:rsidR="000E453C" w:rsidRPr="00D601B1" w:rsidRDefault="00D601B1" w:rsidP="000E453C">
            <w:pPr>
              <w:rPr>
                <w:lang w:val="en-US"/>
              </w:rPr>
            </w:pPr>
            <w:r>
              <w:rPr>
                <w:lang w:val="en-US"/>
              </w:rPr>
              <w:t>Chris Schmidmer, OPTICOM GmbH</w:t>
            </w:r>
          </w:p>
        </w:tc>
        <w:tc>
          <w:tcPr>
            <w:tcW w:w="4788" w:type="dxa"/>
          </w:tcPr>
          <w:p w:rsidR="000E453C" w:rsidRPr="00D601B1" w:rsidRDefault="0033334F" w:rsidP="000E453C">
            <w:pPr>
              <w:rPr>
                <w:lang w:val="en-US"/>
              </w:rPr>
            </w:pPr>
            <w:hyperlink r:id="rId10" w:history="1">
              <w:r w:rsidR="00D601B1" w:rsidRPr="00E16A6E">
                <w:rPr>
                  <w:rStyle w:val="Hyperlink"/>
                </w:rPr>
                <w:t>cs@opticom.de</w:t>
              </w:r>
            </w:hyperlink>
          </w:p>
        </w:tc>
      </w:tr>
      <w:tr w:rsidR="00D601B1" w:rsidTr="000E453C">
        <w:tc>
          <w:tcPr>
            <w:tcW w:w="4788" w:type="dxa"/>
          </w:tcPr>
          <w:p w:rsidR="00D601B1" w:rsidRDefault="00D601B1" w:rsidP="000E453C"/>
        </w:tc>
        <w:tc>
          <w:tcPr>
            <w:tcW w:w="4788" w:type="dxa"/>
          </w:tcPr>
          <w:p w:rsidR="00D601B1" w:rsidRDefault="00D601B1" w:rsidP="000E453C"/>
        </w:tc>
      </w:tr>
    </w:tbl>
    <w:p w:rsidR="008F5827" w:rsidRDefault="008F5827" w:rsidP="000E453C"/>
    <w:p w:rsidR="000E453C" w:rsidRDefault="008F5827" w:rsidP="008F5827">
      <w:pPr>
        <w:pStyle w:val="TOCHeading"/>
      </w:pPr>
      <w:r>
        <w:lastRenderedPageBreak/>
        <w:t>Editorial History</w:t>
      </w:r>
    </w:p>
    <w:tbl>
      <w:tblPr>
        <w:tblStyle w:val="VQEGTable"/>
        <w:tblW w:w="9000" w:type="dxa"/>
        <w:tblLook w:val="0020" w:firstRow="1" w:lastRow="0" w:firstColumn="0" w:lastColumn="0" w:noHBand="0" w:noVBand="0"/>
      </w:tblPr>
      <w:tblGrid>
        <w:gridCol w:w="1440"/>
        <w:gridCol w:w="1800"/>
        <w:gridCol w:w="5760"/>
      </w:tblGrid>
      <w:tr w:rsidR="00F51AFE" w:rsidRPr="00F51AFE" w:rsidTr="00437458">
        <w:trPr>
          <w:cnfStyle w:val="100000000000" w:firstRow="1" w:lastRow="0" w:firstColumn="0" w:lastColumn="0" w:oddVBand="0" w:evenVBand="0" w:oddHBand="0" w:evenHBand="0" w:firstRowFirstColumn="0" w:firstRowLastColumn="0" w:lastRowFirstColumn="0" w:lastRowLastColumn="0"/>
          <w:trHeight w:val="64"/>
        </w:trPr>
        <w:tc>
          <w:tcPr>
            <w:tcW w:w="1440" w:type="dxa"/>
          </w:tcPr>
          <w:p w:rsidR="00F51AFE" w:rsidRPr="00F51AFE" w:rsidRDefault="00F51AFE" w:rsidP="00B001D4">
            <w:pPr>
              <w:spacing w:before="100" w:beforeAutospacing="1" w:after="100" w:afterAutospacing="1"/>
              <w:jc w:val="center"/>
            </w:pPr>
            <w:r w:rsidRPr="00F51AFE">
              <w:t>Version</w:t>
            </w:r>
          </w:p>
        </w:tc>
        <w:tc>
          <w:tcPr>
            <w:tcW w:w="1800" w:type="dxa"/>
          </w:tcPr>
          <w:p w:rsidR="00F51AFE" w:rsidRPr="00F51AFE" w:rsidRDefault="00F51AFE" w:rsidP="00B001D4">
            <w:pPr>
              <w:spacing w:before="100" w:beforeAutospacing="1" w:after="100" w:afterAutospacing="1"/>
              <w:jc w:val="center"/>
            </w:pPr>
            <w:r w:rsidRPr="00F51AFE">
              <w:t>Date</w:t>
            </w:r>
          </w:p>
        </w:tc>
        <w:tc>
          <w:tcPr>
            <w:tcW w:w="0" w:type="auto"/>
          </w:tcPr>
          <w:p w:rsidR="00F51AFE" w:rsidRPr="00F51AFE" w:rsidRDefault="00F51AFE" w:rsidP="00B001D4">
            <w:pPr>
              <w:spacing w:before="100" w:beforeAutospacing="1" w:after="100" w:afterAutospacing="1"/>
              <w:jc w:val="center"/>
            </w:pPr>
            <w:r w:rsidRPr="00F51AFE">
              <w:t>Nature of the modification</w:t>
            </w:r>
          </w:p>
        </w:tc>
      </w:tr>
      <w:tr w:rsidR="00F51AFE" w:rsidRPr="00F51AFE" w:rsidTr="00437458">
        <w:trPr>
          <w:trHeight w:val="64"/>
        </w:trPr>
        <w:tc>
          <w:tcPr>
            <w:tcW w:w="1440" w:type="dxa"/>
          </w:tcPr>
          <w:p w:rsidR="00F51AFE" w:rsidRPr="00F51AFE" w:rsidRDefault="00F51AFE" w:rsidP="00B001D4">
            <w:pPr>
              <w:spacing w:before="100" w:beforeAutospacing="1" w:after="100" w:afterAutospacing="1"/>
              <w:jc w:val="center"/>
            </w:pPr>
            <w:r w:rsidRPr="00F51AFE">
              <w:t>1.0</w:t>
            </w:r>
          </w:p>
        </w:tc>
        <w:tc>
          <w:tcPr>
            <w:tcW w:w="1800" w:type="dxa"/>
          </w:tcPr>
          <w:p w:rsidR="00F51AFE" w:rsidRPr="00D601B1" w:rsidRDefault="00D601B1" w:rsidP="00B001D4">
            <w:pPr>
              <w:spacing w:before="100" w:beforeAutospacing="1" w:after="100" w:afterAutospacing="1"/>
              <w:jc w:val="center"/>
              <w:rPr>
                <w:lang w:val="en-US"/>
              </w:rPr>
            </w:pPr>
            <w:r w:rsidRPr="00D601B1">
              <w:rPr>
                <w:lang w:val="en-US"/>
              </w:rPr>
              <w:t>Sep.</w:t>
            </w:r>
            <w:r>
              <w:rPr>
                <w:lang w:val="en-US"/>
              </w:rPr>
              <w:t xml:space="preserve"> 15, 2015</w:t>
            </w:r>
          </w:p>
        </w:tc>
        <w:tc>
          <w:tcPr>
            <w:tcW w:w="0" w:type="auto"/>
          </w:tcPr>
          <w:p w:rsidR="00F51AFE" w:rsidRPr="00D601B1" w:rsidRDefault="00F51AFE" w:rsidP="00D601B1">
            <w:pPr>
              <w:spacing w:before="100" w:beforeAutospacing="1" w:after="100" w:afterAutospacing="1"/>
              <w:rPr>
                <w:lang w:val="en-US"/>
              </w:rPr>
            </w:pPr>
            <w:r w:rsidRPr="00D601B1">
              <w:rPr>
                <w:lang w:val="en-US"/>
              </w:rPr>
              <w:t xml:space="preserve">Initial Draft, created by </w:t>
            </w:r>
            <w:r w:rsidR="00D601B1">
              <w:rPr>
                <w:lang w:val="en-US"/>
              </w:rPr>
              <w:t>C. Schmidmer</w:t>
            </w:r>
          </w:p>
        </w:tc>
      </w:tr>
      <w:tr w:rsidR="00F51AFE" w:rsidRPr="00F51AFE" w:rsidTr="00437458">
        <w:trPr>
          <w:trHeight w:val="64"/>
        </w:trPr>
        <w:tc>
          <w:tcPr>
            <w:tcW w:w="1440" w:type="dxa"/>
          </w:tcPr>
          <w:p w:rsidR="00F51AFE" w:rsidRPr="00D601B1" w:rsidRDefault="00F51AFE" w:rsidP="00B001D4">
            <w:pPr>
              <w:spacing w:before="100" w:beforeAutospacing="1" w:after="100" w:afterAutospacing="1"/>
              <w:jc w:val="center"/>
              <w:rPr>
                <w:lang w:val="en-US"/>
              </w:rPr>
            </w:pPr>
          </w:p>
        </w:tc>
        <w:tc>
          <w:tcPr>
            <w:tcW w:w="1800" w:type="dxa"/>
          </w:tcPr>
          <w:p w:rsidR="00F51AFE" w:rsidRPr="00D601B1" w:rsidRDefault="00F51AFE" w:rsidP="00B001D4">
            <w:pPr>
              <w:spacing w:before="100" w:beforeAutospacing="1" w:after="100" w:afterAutospacing="1"/>
              <w:jc w:val="center"/>
              <w:rPr>
                <w:lang w:val="en-US"/>
              </w:rPr>
            </w:pPr>
          </w:p>
        </w:tc>
        <w:tc>
          <w:tcPr>
            <w:tcW w:w="0" w:type="auto"/>
          </w:tcPr>
          <w:p w:rsidR="00E80E7F" w:rsidRPr="00D601B1" w:rsidRDefault="00E80E7F" w:rsidP="00B001D4">
            <w:pPr>
              <w:spacing w:before="100" w:beforeAutospacing="1" w:after="100" w:afterAutospacing="1"/>
              <w:rPr>
                <w:lang w:val="en-US"/>
              </w:rPr>
            </w:pPr>
          </w:p>
        </w:tc>
      </w:tr>
      <w:tr w:rsidR="00996598" w:rsidRPr="00F51AFE" w:rsidTr="00437458">
        <w:trPr>
          <w:trHeight w:val="64"/>
        </w:trPr>
        <w:tc>
          <w:tcPr>
            <w:tcW w:w="1440" w:type="dxa"/>
          </w:tcPr>
          <w:p w:rsidR="00996598" w:rsidRPr="00D331D2" w:rsidRDefault="00996598" w:rsidP="00B001D4">
            <w:pPr>
              <w:spacing w:before="100" w:beforeAutospacing="1" w:after="100" w:afterAutospacing="1"/>
              <w:jc w:val="center"/>
              <w:rPr>
                <w:lang w:val="en-US"/>
              </w:rPr>
            </w:pPr>
          </w:p>
        </w:tc>
        <w:tc>
          <w:tcPr>
            <w:tcW w:w="1800" w:type="dxa"/>
          </w:tcPr>
          <w:p w:rsidR="00996598" w:rsidRPr="00D331D2" w:rsidRDefault="00996598" w:rsidP="00B001D4">
            <w:pPr>
              <w:spacing w:before="100" w:beforeAutospacing="1" w:after="100" w:afterAutospacing="1"/>
              <w:jc w:val="center"/>
              <w:rPr>
                <w:lang w:val="en-US"/>
              </w:rPr>
            </w:pPr>
          </w:p>
        </w:tc>
        <w:tc>
          <w:tcPr>
            <w:tcW w:w="0" w:type="auto"/>
          </w:tcPr>
          <w:p w:rsidR="00996598" w:rsidRPr="00D601B1" w:rsidRDefault="00996598" w:rsidP="00B001D4">
            <w:pPr>
              <w:spacing w:before="100" w:beforeAutospacing="1" w:after="100" w:afterAutospacing="1"/>
              <w:rPr>
                <w:lang w:val="en-US"/>
              </w:rPr>
            </w:pPr>
          </w:p>
        </w:tc>
      </w:tr>
    </w:tbl>
    <w:p w:rsidR="008F5827" w:rsidRDefault="008F5827" w:rsidP="008F5827"/>
    <w:p w:rsidR="0044124F" w:rsidRDefault="0044124F">
      <w:pPr>
        <w:spacing w:after="200" w:line="240" w:lineRule="auto"/>
      </w:pPr>
      <w:r>
        <w:br w:type="page"/>
      </w:r>
    </w:p>
    <w:sdt>
      <w:sdtPr>
        <w:rPr>
          <w:rFonts w:ascii="Calibri" w:eastAsiaTheme="minorHAnsi" w:hAnsi="Calibri" w:cstheme="minorBidi"/>
          <w:b w:val="0"/>
          <w:bCs w:val="0"/>
          <w:szCs w:val="24"/>
        </w:rPr>
        <w:id w:val="1296110753"/>
        <w:docPartObj>
          <w:docPartGallery w:val="Table of Contents"/>
          <w:docPartUnique/>
        </w:docPartObj>
      </w:sdtPr>
      <w:sdtEndPr>
        <w:rPr>
          <w:noProof/>
        </w:rPr>
      </w:sdtEndPr>
      <w:sdtContent>
        <w:p w:rsidR="0044124F" w:rsidRDefault="0044124F">
          <w:pPr>
            <w:pStyle w:val="TOCHeading"/>
          </w:pPr>
          <w:r>
            <w:t>Contents</w:t>
          </w:r>
        </w:p>
        <w:p w:rsidR="00086420" w:rsidRDefault="0044124F">
          <w:pPr>
            <w:pStyle w:val="TOC1"/>
            <w:rPr>
              <w:rFonts w:asciiTheme="minorHAnsi" w:eastAsiaTheme="minorEastAsia" w:hAnsiTheme="minorHAnsi"/>
              <w:noProof/>
              <w:sz w:val="22"/>
              <w:szCs w:val="22"/>
              <w:lang w:val="de-DE" w:eastAsia="de-DE"/>
            </w:rPr>
          </w:pPr>
          <w:r>
            <w:fldChar w:fldCharType="begin"/>
          </w:r>
          <w:r>
            <w:instrText xml:space="preserve"> TOC \o "1-3" \h \z \u </w:instrText>
          </w:r>
          <w:r>
            <w:fldChar w:fldCharType="separate"/>
          </w:r>
          <w:hyperlink w:anchor="_Toc430121217" w:history="1">
            <w:r w:rsidR="00086420" w:rsidRPr="00D95707">
              <w:rPr>
                <w:rStyle w:val="Hyperlink"/>
                <w:noProof/>
              </w:rPr>
              <w:t>1 . Introduction</w:t>
            </w:r>
            <w:r w:rsidR="00086420">
              <w:rPr>
                <w:noProof/>
                <w:webHidden/>
              </w:rPr>
              <w:tab/>
            </w:r>
            <w:r w:rsidR="00086420">
              <w:rPr>
                <w:noProof/>
                <w:webHidden/>
              </w:rPr>
              <w:fldChar w:fldCharType="begin"/>
            </w:r>
            <w:r w:rsidR="00086420">
              <w:rPr>
                <w:noProof/>
                <w:webHidden/>
              </w:rPr>
              <w:instrText xml:space="preserve"> PAGEREF _Toc430121217 \h </w:instrText>
            </w:r>
            <w:r w:rsidR="00086420">
              <w:rPr>
                <w:noProof/>
                <w:webHidden/>
              </w:rPr>
            </w:r>
            <w:r w:rsidR="00086420">
              <w:rPr>
                <w:noProof/>
                <w:webHidden/>
              </w:rPr>
              <w:fldChar w:fldCharType="separate"/>
            </w:r>
            <w:r w:rsidR="00086420">
              <w:rPr>
                <w:noProof/>
                <w:webHidden/>
              </w:rPr>
              <w:t>1</w:t>
            </w:r>
            <w:r w:rsidR="00086420">
              <w:rPr>
                <w:noProof/>
                <w:webHidden/>
              </w:rPr>
              <w:fldChar w:fldCharType="end"/>
            </w:r>
          </w:hyperlink>
        </w:p>
        <w:p w:rsidR="00086420" w:rsidRDefault="0033334F">
          <w:pPr>
            <w:pStyle w:val="TOC1"/>
            <w:rPr>
              <w:rFonts w:asciiTheme="minorHAnsi" w:eastAsiaTheme="minorEastAsia" w:hAnsiTheme="minorHAnsi"/>
              <w:noProof/>
              <w:sz w:val="22"/>
              <w:szCs w:val="22"/>
              <w:lang w:val="de-DE" w:eastAsia="de-DE"/>
            </w:rPr>
          </w:pPr>
          <w:hyperlink w:anchor="_Toc430121218" w:history="1">
            <w:r w:rsidR="00086420" w:rsidRPr="00D95707">
              <w:rPr>
                <w:rStyle w:val="Hyperlink"/>
                <w:noProof/>
              </w:rPr>
              <w:t>2 . Project Synopsis</w:t>
            </w:r>
            <w:r w:rsidR="00086420">
              <w:rPr>
                <w:noProof/>
                <w:webHidden/>
              </w:rPr>
              <w:tab/>
            </w:r>
            <w:r w:rsidR="00086420">
              <w:rPr>
                <w:noProof/>
                <w:webHidden/>
              </w:rPr>
              <w:fldChar w:fldCharType="begin"/>
            </w:r>
            <w:r w:rsidR="00086420">
              <w:rPr>
                <w:noProof/>
                <w:webHidden/>
              </w:rPr>
              <w:instrText xml:space="preserve"> PAGEREF _Toc430121218 \h </w:instrText>
            </w:r>
            <w:r w:rsidR="00086420">
              <w:rPr>
                <w:noProof/>
                <w:webHidden/>
              </w:rPr>
            </w:r>
            <w:r w:rsidR="00086420">
              <w:rPr>
                <w:noProof/>
                <w:webHidden/>
              </w:rPr>
              <w:fldChar w:fldCharType="separate"/>
            </w:r>
            <w:r w:rsidR="00086420">
              <w:rPr>
                <w:noProof/>
                <w:webHidden/>
              </w:rPr>
              <w:t>2</w:t>
            </w:r>
            <w:r w:rsidR="00086420">
              <w:rPr>
                <w:noProof/>
                <w:webHidden/>
              </w:rPr>
              <w:fldChar w:fldCharType="end"/>
            </w:r>
          </w:hyperlink>
        </w:p>
        <w:p w:rsidR="00086420" w:rsidRDefault="0033334F">
          <w:pPr>
            <w:pStyle w:val="TOC2"/>
            <w:rPr>
              <w:rFonts w:asciiTheme="minorHAnsi" w:eastAsiaTheme="minorEastAsia" w:hAnsiTheme="minorHAnsi"/>
              <w:noProof/>
              <w:sz w:val="22"/>
              <w:szCs w:val="22"/>
              <w:lang w:val="de-DE" w:eastAsia="de-DE"/>
            </w:rPr>
          </w:pPr>
          <w:hyperlink w:anchor="_Toc430121219" w:history="1">
            <w:r w:rsidR="00086420" w:rsidRPr="00D95707">
              <w:rPr>
                <w:rStyle w:val="Hyperlink"/>
                <w:noProof/>
              </w:rPr>
              <w:t>2.1 Objectives and Application Areas</w:t>
            </w:r>
            <w:r w:rsidR="00086420">
              <w:rPr>
                <w:noProof/>
                <w:webHidden/>
              </w:rPr>
              <w:tab/>
            </w:r>
            <w:r w:rsidR="00086420">
              <w:rPr>
                <w:noProof/>
                <w:webHidden/>
              </w:rPr>
              <w:fldChar w:fldCharType="begin"/>
            </w:r>
            <w:r w:rsidR="00086420">
              <w:rPr>
                <w:noProof/>
                <w:webHidden/>
              </w:rPr>
              <w:instrText xml:space="preserve"> PAGEREF _Toc430121219 \h </w:instrText>
            </w:r>
            <w:r w:rsidR="00086420">
              <w:rPr>
                <w:noProof/>
                <w:webHidden/>
              </w:rPr>
            </w:r>
            <w:r w:rsidR="00086420">
              <w:rPr>
                <w:noProof/>
                <w:webHidden/>
              </w:rPr>
              <w:fldChar w:fldCharType="separate"/>
            </w:r>
            <w:r w:rsidR="00086420">
              <w:rPr>
                <w:noProof/>
                <w:webHidden/>
              </w:rPr>
              <w:t>2</w:t>
            </w:r>
            <w:r w:rsidR="00086420">
              <w:rPr>
                <w:noProof/>
                <w:webHidden/>
              </w:rPr>
              <w:fldChar w:fldCharType="end"/>
            </w:r>
          </w:hyperlink>
        </w:p>
        <w:p w:rsidR="00086420" w:rsidRDefault="0033334F">
          <w:pPr>
            <w:pStyle w:val="TOC2"/>
            <w:rPr>
              <w:rFonts w:asciiTheme="minorHAnsi" w:eastAsiaTheme="minorEastAsia" w:hAnsiTheme="minorHAnsi"/>
              <w:noProof/>
              <w:sz w:val="22"/>
              <w:szCs w:val="22"/>
              <w:lang w:val="de-DE" w:eastAsia="de-DE"/>
            </w:rPr>
          </w:pPr>
          <w:hyperlink w:anchor="_Toc430121220" w:history="1">
            <w:r w:rsidR="00086420" w:rsidRPr="00D95707">
              <w:rPr>
                <w:rStyle w:val="Hyperlink"/>
                <w:noProof/>
              </w:rPr>
              <w:t>2.2 Model Types</w:t>
            </w:r>
            <w:r w:rsidR="00086420">
              <w:rPr>
                <w:noProof/>
                <w:webHidden/>
              </w:rPr>
              <w:tab/>
            </w:r>
            <w:r w:rsidR="00086420">
              <w:rPr>
                <w:noProof/>
                <w:webHidden/>
              </w:rPr>
              <w:fldChar w:fldCharType="begin"/>
            </w:r>
            <w:r w:rsidR="00086420">
              <w:rPr>
                <w:noProof/>
                <w:webHidden/>
              </w:rPr>
              <w:instrText xml:space="preserve"> PAGEREF _Toc430121220 \h </w:instrText>
            </w:r>
            <w:r w:rsidR="00086420">
              <w:rPr>
                <w:noProof/>
                <w:webHidden/>
              </w:rPr>
            </w:r>
            <w:r w:rsidR="00086420">
              <w:rPr>
                <w:noProof/>
                <w:webHidden/>
              </w:rPr>
              <w:fldChar w:fldCharType="separate"/>
            </w:r>
            <w:r w:rsidR="00086420">
              <w:rPr>
                <w:noProof/>
                <w:webHidden/>
              </w:rPr>
              <w:t>2</w:t>
            </w:r>
            <w:r w:rsidR="00086420">
              <w:rPr>
                <w:noProof/>
                <w:webHidden/>
              </w:rPr>
              <w:fldChar w:fldCharType="end"/>
            </w:r>
          </w:hyperlink>
        </w:p>
        <w:p w:rsidR="00086420" w:rsidRDefault="0033334F">
          <w:pPr>
            <w:pStyle w:val="TOC2"/>
            <w:rPr>
              <w:rFonts w:asciiTheme="minorHAnsi" w:eastAsiaTheme="minorEastAsia" w:hAnsiTheme="minorHAnsi"/>
              <w:noProof/>
              <w:sz w:val="22"/>
              <w:szCs w:val="22"/>
              <w:lang w:val="de-DE" w:eastAsia="de-DE"/>
            </w:rPr>
          </w:pPr>
          <w:hyperlink w:anchor="_Toc430121221" w:history="1">
            <w:r w:rsidR="00086420" w:rsidRPr="00D95707">
              <w:rPr>
                <w:rStyle w:val="Hyperlink"/>
                <w:noProof/>
              </w:rPr>
              <w:t>2.3 Source Signal Video Properties</w:t>
            </w:r>
            <w:r w:rsidR="00086420">
              <w:rPr>
                <w:noProof/>
                <w:webHidden/>
              </w:rPr>
              <w:tab/>
            </w:r>
            <w:r w:rsidR="00086420">
              <w:rPr>
                <w:noProof/>
                <w:webHidden/>
              </w:rPr>
              <w:fldChar w:fldCharType="begin"/>
            </w:r>
            <w:r w:rsidR="00086420">
              <w:rPr>
                <w:noProof/>
                <w:webHidden/>
              </w:rPr>
              <w:instrText xml:space="preserve"> PAGEREF _Toc430121221 \h </w:instrText>
            </w:r>
            <w:r w:rsidR="00086420">
              <w:rPr>
                <w:noProof/>
                <w:webHidden/>
              </w:rPr>
            </w:r>
            <w:r w:rsidR="00086420">
              <w:rPr>
                <w:noProof/>
                <w:webHidden/>
              </w:rPr>
              <w:fldChar w:fldCharType="separate"/>
            </w:r>
            <w:r w:rsidR="00086420">
              <w:rPr>
                <w:noProof/>
                <w:webHidden/>
              </w:rPr>
              <w:t>2</w:t>
            </w:r>
            <w:r w:rsidR="00086420">
              <w:rPr>
                <w:noProof/>
                <w:webHidden/>
              </w:rPr>
              <w:fldChar w:fldCharType="end"/>
            </w:r>
          </w:hyperlink>
        </w:p>
        <w:p w:rsidR="00086420" w:rsidRDefault="0033334F">
          <w:pPr>
            <w:pStyle w:val="TOC2"/>
            <w:rPr>
              <w:rFonts w:asciiTheme="minorHAnsi" w:eastAsiaTheme="minorEastAsia" w:hAnsiTheme="minorHAnsi"/>
              <w:noProof/>
              <w:sz w:val="22"/>
              <w:szCs w:val="22"/>
              <w:lang w:val="de-DE" w:eastAsia="de-DE"/>
            </w:rPr>
          </w:pPr>
          <w:hyperlink w:anchor="_Toc430121222" w:history="1">
            <w:r w:rsidR="00086420" w:rsidRPr="00D95707">
              <w:rPr>
                <w:rStyle w:val="Hyperlink"/>
                <w:noProof/>
              </w:rPr>
              <w:t>2.4 Target Distortions</w:t>
            </w:r>
            <w:r w:rsidR="00086420">
              <w:rPr>
                <w:noProof/>
                <w:webHidden/>
              </w:rPr>
              <w:tab/>
            </w:r>
            <w:r w:rsidR="00086420">
              <w:rPr>
                <w:noProof/>
                <w:webHidden/>
              </w:rPr>
              <w:fldChar w:fldCharType="begin"/>
            </w:r>
            <w:r w:rsidR="00086420">
              <w:rPr>
                <w:noProof/>
                <w:webHidden/>
              </w:rPr>
              <w:instrText xml:space="preserve"> PAGEREF _Toc430121222 \h </w:instrText>
            </w:r>
            <w:r w:rsidR="00086420">
              <w:rPr>
                <w:noProof/>
                <w:webHidden/>
              </w:rPr>
            </w:r>
            <w:r w:rsidR="00086420">
              <w:rPr>
                <w:noProof/>
                <w:webHidden/>
              </w:rPr>
              <w:fldChar w:fldCharType="separate"/>
            </w:r>
            <w:r w:rsidR="00086420">
              <w:rPr>
                <w:noProof/>
                <w:webHidden/>
              </w:rPr>
              <w:t>2</w:t>
            </w:r>
            <w:r w:rsidR="00086420">
              <w:rPr>
                <w:noProof/>
                <w:webHidden/>
              </w:rPr>
              <w:fldChar w:fldCharType="end"/>
            </w:r>
          </w:hyperlink>
        </w:p>
        <w:p w:rsidR="00086420" w:rsidRDefault="0033334F">
          <w:pPr>
            <w:pStyle w:val="TOC2"/>
            <w:rPr>
              <w:rFonts w:asciiTheme="minorHAnsi" w:eastAsiaTheme="minorEastAsia" w:hAnsiTheme="minorHAnsi"/>
              <w:noProof/>
              <w:sz w:val="22"/>
              <w:szCs w:val="22"/>
              <w:lang w:val="de-DE" w:eastAsia="de-DE"/>
            </w:rPr>
          </w:pPr>
          <w:hyperlink w:anchor="_Toc430121223" w:history="1">
            <w:r w:rsidR="00086420" w:rsidRPr="00D95707">
              <w:rPr>
                <w:rStyle w:val="Hyperlink"/>
                <w:noProof/>
              </w:rPr>
              <w:t>2.5 Model Input</w:t>
            </w:r>
            <w:r w:rsidR="00086420">
              <w:rPr>
                <w:noProof/>
                <w:webHidden/>
              </w:rPr>
              <w:tab/>
            </w:r>
            <w:r w:rsidR="00086420">
              <w:rPr>
                <w:noProof/>
                <w:webHidden/>
              </w:rPr>
              <w:fldChar w:fldCharType="begin"/>
            </w:r>
            <w:r w:rsidR="00086420">
              <w:rPr>
                <w:noProof/>
                <w:webHidden/>
              </w:rPr>
              <w:instrText xml:space="preserve"> PAGEREF _Toc430121223 \h </w:instrText>
            </w:r>
            <w:r w:rsidR="00086420">
              <w:rPr>
                <w:noProof/>
                <w:webHidden/>
              </w:rPr>
            </w:r>
            <w:r w:rsidR="00086420">
              <w:rPr>
                <w:noProof/>
                <w:webHidden/>
              </w:rPr>
              <w:fldChar w:fldCharType="separate"/>
            </w:r>
            <w:r w:rsidR="00086420">
              <w:rPr>
                <w:noProof/>
                <w:webHidden/>
              </w:rPr>
              <w:t>2</w:t>
            </w:r>
            <w:r w:rsidR="00086420">
              <w:rPr>
                <w:noProof/>
                <w:webHidden/>
              </w:rPr>
              <w:fldChar w:fldCharType="end"/>
            </w:r>
          </w:hyperlink>
        </w:p>
        <w:p w:rsidR="00086420" w:rsidRDefault="0033334F">
          <w:pPr>
            <w:pStyle w:val="TOC2"/>
            <w:rPr>
              <w:rFonts w:asciiTheme="minorHAnsi" w:eastAsiaTheme="minorEastAsia" w:hAnsiTheme="minorHAnsi"/>
              <w:noProof/>
              <w:sz w:val="22"/>
              <w:szCs w:val="22"/>
              <w:lang w:val="de-DE" w:eastAsia="de-DE"/>
            </w:rPr>
          </w:pPr>
          <w:hyperlink w:anchor="_Toc430121224" w:history="1">
            <w:r w:rsidR="00086420" w:rsidRPr="00D95707">
              <w:rPr>
                <w:rStyle w:val="Hyperlink"/>
                <w:noProof/>
              </w:rPr>
              <w:t>2.6 Model Validation</w:t>
            </w:r>
            <w:r w:rsidR="00086420">
              <w:rPr>
                <w:noProof/>
                <w:webHidden/>
              </w:rPr>
              <w:tab/>
            </w:r>
            <w:r w:rsidR="00086420">
              <w:rPr>
                <w:noProof/>
                <w:webHidden/>
              </w:rPr>
              <w:fldChar w:fldCharType="begin"/>
            </w:r>
            <w:r w:rsidR="00086420">
              <w:rPr>
                <w:noProof/>
                <w:webHidden/>
              </w:rPr>
              <w:instrText xml:space="preserve"> PAGEREF _Toc430121224 \h </w:instrText>
            </w:r>
            <w:r w:rsidR="00086420">
              <w:rPr>
                <w:noProof/>
                <w:webHidden/>
              </w:rPr>
            </w:r>
            <w:r w:rsidR="00086420">
              <w:rPr>
                <w:noProof/>
                <w:webHidden/>
              </w:rPr>
              <w:fldChar w:fldCharType="separate"/>
            </w:r>
            <w:r w:rsidR="00086420">
              <w:rPr>
                <w:noProof/>
                <w:webHidden/>
              </w:rPr>
              <w:t>3</w:t>
            </w:r>
            <w:r w:rsidR="00086420">
              <w:rPr>
                <w:noProof/>
                <w:webHidden/>
              </w:rPr>
              <w:fldChar w:fldCharType="end"/>
            </w:r>
          </w:hyperlink>
        </w:p>
        <w:p w:rsidR="00086420" w:rsidRDefault="0033334F">
          <w:pPr>
            <w:pStyle w:val="TOC2"/>
            <w:rPr>
              <w:rFonts w:asciiTheme="minorHAnsi" w:eastAsiaTheme="minorEastAsia" w:hAnsiTheme="minorHAnsi"/>
              <w:noProof/>
              <w:sz w:val="22"/>
              <w:szCs w:val="22"/>
              <w:lang w:val="de-DE" w:eastAsia="de-DE"/>
            </w:rPr>
          </w:pPr>
          <w:hyperlink w:anchor="_Toc430121225" w:history="1">
            <w:r w:rsidR="00086420" w:rsidRPr="00D95707">
              <w:rPr>
                <w:rStyle w:val="Hyperlink"/>
                <w:noProof/>
              </w:rPr>
              <w:t>2.7 General Procedure</w:t>
            </w:r>
            <w:r w:rsidR="00086420">
              <w:rPr>
                <w:noProof/>
                <w:webHidden/>
              </w:rPr>
              <w:tab/>
            </w:r>
            <w:r w:rsidR="00086420">
              <w:rPr>
                <w:noProof/>
                <w:webHidden/>
              </w:rPr>
              <w:fldChar w:fldCharType="begin"/>
            </w:r>
            <w:r w:rsidR="00086420">
              <w:rPr>
                <w:noProof/>
                <w:webHidden/>
              </w:rPr>
              <w:instrText xml:space="preserve"> PAGEREF _Toc430121225 \h </w:instrText>
            </w:r>
            <w:r w:rsidR="00086420">
              <w:rPr>
                <w:noProof/>
                <w:webHidden/>
              </w:rPr>
            </w:r>
            <w:r w:rsidR="00086420">
              <w:rPr>
                <w:noProof/>
                <w:webHidden/>
              </w:rPr>
              <w:fldChar w:fldCharType="separate"/>
            </w:r>
            <w:r w:rsidR="00086420">
              <w:rPr>
                <w:noProof/>
                <w:webHidden/>
              </w:rPr>
              <w:t>3</w:t>
            </w:r>
            <w:r w:rsidR="00086420">
              <w:rPr>
                <w:noProof/>
                <w:webHidden/>
              </w:rPr>
              <w:fldChar w:fldCharType="end"/>
            </w:r>
          </w:hyperlink>
        </w:p>
        <w:p w:rsidR="00086420" w:rsidRDefault="0033334F">
          <w:pPr>
            <w:pStyle w:val="TOC2"/>
            <w:rPr>
              <w:rFonts w:asciiTheme="minorHAnsi" w:eastAsiaTheme="minorEastAsia" w:hAnsiTheme="minorHAnsi"/>
              <w:noProof/>
              <w:sz w:val="22"/>
              <w:szCs w:val="22"/>
              <w:lang w:val="de-DE" w:eastAsia="de-DE"/>
            </w:rPr>
          </w:pPr>
          <w:hyperlink w:anchor="_Toc430121226" w:history="1">
            <w:r w:rsidR="00086420" w:rsidRPr="00D95707">
              <w:rPr>
                <w:rStyle w:val="Hyperlink"/>
                <w:noProof/>
              </w:rPr>
              <w:t>2.8 Model Disclosure</w:t>
            </w:r>
            <w:r w:rsidR="00086420">
              <w:rPr>
                <w:noProof/>
                <w:webHidden/>
              </w:rPr>
              <w:tab/>
            </w:r>
            <w:r w:rsidR="00086420">
              <w:rPr>
                <w:noProof/>
                <w:webHidden/>
              </w:rPr>
              <w:fldChar w:fldCharType="begin"/>
            </w:r>
            <w:r w:rsidR="00086420">
              <w:rPr>
                <w:noProof/>
                <w:webHidden/>
              </w:rPr>
              <w:instrText xml:space="preserve"> PAGEREF _Toc430121226 \h </w:instrText>
            </w:r>
            <w:r w:rsidR="00086420">
              <w:rPr>
                <w:noProof/>
                <w:webHidden/>
              </w:rPr>
            </w:r>
            <w:r w:rsidR="00086420">
              <w:rPr>
                <w:noProof/>
                <w:webHidden/>
              </w:rPr>
              <w:fldChar w:fldCharType="separate"/>
            </w:r>
            <w:r w:rsidR="00086420">
              <w:rPr>
                <w:noProof/>
                <w:webHidden/>
              </w:rPr>
              <w:t>3</w:t>
            </w:r>
            <w:r w:rsidR="00086420">
              <w:rPr>
                <w:noProof/>
                <w:webHidden/>
              </w:rPr>
              <w:fldChar w:fldCharType="end"/>
            </w:r>
          </w:hyperlink>
        </w:p>
        <w:p w:rsidR="00086420" w:rsidRDefault="0033334F">
          <w:pPr>
            <w:pStyle w:val="TOC2"/>
            <w:rPr>
              <w:rFonts w:asciiTheme="minorHAnsi" w:eastAsiaTheme="minorEastAsia" w:hAnsiTheme="minorHAnsi"/>
              <w:noProof/>
              <w:sz w:val="22"/>
              <w:szCs w:val="22"/>
              <w:lang w:val="de-DE" w:eastAsia="de-DE"/>
            </w:rPr>
          </w:pPr>
          <w:hyperlink w:anchor="_Toc430121227" w:history="1">
            <w:r w:rsidR="00086420" w:rsidRPr="00D95707">
              <w:rPr>
                <w:rStyle w:val="Hyperlink"/>
                <w:noProof/>
              </w:rPr>
              <w:t>2.9 Relation to other Standardization Activities</w:t>
            </w:r>
            <w:r w:rsidR="00086420">
              <w:rPr>
                <w:noProof/>
                <w:webHidden/>
              </w:rPr>
              <w:tab/>
            </w:r>
            <w:r w:rsidR="00086420">
              <w:rPr>
                <w:noProof/>
                <w:webHidden/>
              </w:rPr>
              <w:fldChar w:fldCharType="begin"/>
            </w:r>
            <w:r w:rsidR="00086420">
              <w:rPr>
                <w:noProof/>
                <w:webHidden/>
              </w:rPr>
              <w:instrText xml:space="preserve"> PAGEREF _Toc430121227 \h </w:instrText>
            </w:r>
            <w:r w:rsidR="00086420">
              <w:rPr>
                <w:noProof/>
                <w:webHidden/>
              </w:rPr>
            </w:r>
            <w:r w:rsidR="00086420">
              <w:rPr>
                <w:noProof/>
                <w:webHidden/>
              </w:rPr>
              <w:fldChar w:fldCharType="separate"/>
            </w:r>
            <w:r w:rsidR="00086420">
              <w:rPr>
                <w:noProof/>
                <w:webHidden/>
              </w:rPr>
              <w:t>3</w:t>
            </w:r>
            <w:r w:rsidR="00086420">
              <w:rPr>
                <w:noProof/>
                <w:webHidden/>
              </w:rPr>
              <w:fldChar w:fldCharType="end"/>
            </w:r>
          </w:hyperlink>
        </w:p>
        <w:p w:rsidR="00086420" w:rsidRDefault="0033334F">
          <w:pPr>
            <w:pStyle w:val="TOC2"/>
            <w:rPr>
              <w:rFonts w:asciiTheme="minorHAnsi" w:eastAsiaTheme="minorEastAsia" w:hAnsiTheme="minorHAnsi"/>
              <w:noProof/>
              <w:sz w:val="22"/>
              <w:szCs w:val="22"/>
              <w:lang w:val="de-DE" w:eastAsia="de-DE"/>
            </w:rPr>
          </w:pPr>
          <w:hyperlink w:anchor="_Toc430121228" w:history="1">
            <w:r w:rsidR="00086420" w:rsidRPr="00D95707">
              <w:rPr>
                <w:rStyle w:val="Hyperlink"/>
                <w:noProof/>
              </w:rPr>
              <w:t>2.10 Duties and Responsibilities</w:t>
            </w:r>
            <w:r w:rsidR="00086420">
              <w:rPr>
                <w:noProof/>
                <w:webHidden/>
              </w:rPr>
              <w:tab/>
            </w:r>
            <w:r w:rsidR="00086420">
              <w:rPr>
                <w:noProof/>
                <w:webHidden/>
              </w:rPr>
              <w:fldChar w:fldCharType="begin"/>
            </w:r>
            <w:r w:rsidR="00086420">
              <w:rPr>
                <w:noProof/>
                <w:webHidden/>
              </w:rPr>
              <w:instrText xml:space="preserve"> PAGEREF _Toc430121228 \h </w:instrText>
            </w:r>
            <w:r w:rsidR="00086420">
              <w:rPr>
                <w:noProof/>
                <w:webHidden/>
              </w:rPr>
            </w:r>
            <w:r w:rsidR="00086420">
              <w:rPr>
                <w:noProof/>
                <w:webHidden/>
              </w:rPr>
              <w:fldChar w:fldCharType="separate"/>
            </w:r>
            <w:r w:rsidR="00086420">
              <w:rPr>
                <w:noProof/>
                <w:webHidden/>
              </w:rPr>
              <w:t>3</w:t>
            </w:r>
            <w:r w:rsidR="00086420">
              <w:rPr>
                <w:noProof/>
                <w:webHidden/>
              </w:rPr>
              <w:fldChar w:fldCharType="end"/>
            </w:r>
          </w:hyperlink>
        </w:p>
        <w:p w:rsidR="00086420" w:rsidRDefault="0033334F">
          <w:pPr>
            <w:pStyle w:val="TOC2"/>
            <w:rPr>
              <w:rFonts w:asciiTheme="minorHAnsi" w:eastAsiaTheme="minorEastAsia" w:hAnsiTheme="minorHAnsi"/>
              <w:noProof/>
              <w:sz w:val="22"/>
              <w:szCs w:val="22"/>
              <w:lang w:val="de-DE" w:eastAsia="de-DE"/>
            </w:rPr>
          </w:pPr>
          <w:hyperlink w:anchor="_Toc430121229" w:history="1">
            <w:r w:rsidR="00086420" w:rsidRPr="00D95707">
              <w:rPr>
                <w:rStyle w:val="Hyperlink"/>
                <w:noProof/>
              </w:rPr>
              <w:t>2.11 Schedule</w:t>
            </w:r>
            <w:r w:rsidR="00086420">
              <w:rPr>
                <w:noProof/>
                <w:webHidden/>
              </w:rPr>
              <w:tab/>
            </w:r>
            <w:r w:rsidR="00086420">
              <w:rPr>
                <w:noProof/>
                <w:webHidden/>
              </w:rPr>
              <w:fldChar w:fldCharType="begin"/>
            </w:r>
            <w:r w:rsidR="00086420">
              <w:rPr>
                <w:noProof/>
                <w:webHidden/>
              </w:rPr>
              <w:instrText xml:space="preserve"> PAGEREF _Toc430121229 \h </w:instrText>
            </w:r>
            <w:r w:rsidR="00086420">
              <w:rPr>
                <w:noProof/>
                <w:webHidden/>
              </w:rPr>
            </w:r>
            <w:r w:rsidR="00086420">
              <w:rPr>
                <w:noProof/>
                <w:webHidden/>
              </w:rPr>
              <w:fldChar w:fldCharType="separate"/>
            </w:r>
            <w:r w:rsidR="00086420">
              <w:rPr>
                <w:noProof/>
                <w:webHidden/>
              </w:rPr>
              <w:t>3</w:t>
            </w:r>
            <w:r w:rsidR="00086420">
              <w:rPr>
                <w:noProof/>
                <w:webHidden/>
              </w:rPr>
              <w:fldChar w:fldCharType="end"/>
            </w:r>
          </w:hyperlink>
        </w:p>
        <w:p w:rsidR="00086420" w:rsidRDefault="0033334F">
          <w:pPr>
            <w:pStyle w:val="TOC2"/>
            <w:rPr>
              <w:rFonts w:asciiTheme="minorHAnsi" w:eastAsiaTheme="minorEastAsia" w:hAnsiTheme="minorHAnsi"/>
              <w:noProof/>
              <w:sz w:val="22"/>
              <w:szCs w:val="22"/>
              <w:lang w:val="de-DE" w:eastAsia="de-DE"/>
            </w:rPr>
          </w:pPr>
          <w:hyperlink w:anchor="_Toc430121230" w:history="1">
            <w:r w:rsidR="00086420" w:rsidRPr="00D95707">
              <w:rPr>
                <w:rStyle w:val="Hyperlink"/>
                <w:noProof/>
              </w:rPr>
              <w:t>2.12 Detailed Documentation</w:t>
            </w:r>
            <w:r w:rsidR="00086420">
              <w:rPr>
                <w:noProof/>
                <w:webHidden/>
              </w:rPr>
              <w:tab/>
            </w:r>
            <w:r w:rsidR="00086420">
              <w:rPr>
                <w:noProof/>
                <w:webHidden/>
              </w:rPr>
              <w:fldChar w:fldCharType="begin"/>
            </w:r>
            <w:r w:rsidR="00086420">
              <w:rPr>
                <w:noProof/>
                <w:webHidden/>
              </w:rPr>
              <w:instrText xml:space="preserve"> PAGEREF _Toc430121230 \h </w:instrText>
            </w:r>
            <w:r w:rsidR="00086420">
              <w:rPr>
                <w:noProof/>
                <w:webHidden/>
              </w:rPr>
            </w:r>
            <w:r w:rsidR="00086420">
              <w:rPr>
                <w:noProof/>
                <w:webHidden/>
              </w:rPr>
              <w:fldChar w:fldCharType="separate"/>
            </w:r>
            <w:r w:rsidR="00086420">
              <w:rPr>
                <w:noProof/>
                <w:webHidden/>
              </w:rPr>
              <w:t>3</w:t>
            </w:r>
            <w:r w:rsidR="00086420">
              <w:rPr>
                <w:noProof/>
                <w:webHidden/>
              </w:rPr>
              <w:fldChar w:fldCharType="end"/>
            </w:r>
          </w:hyperlink>
        </w:p>
        <w:p w:rsidR="00086420" w:rsidRDefault="0033334F">
          <w:pPr>
            <w:pStyle w:val="TOC3"/>
            <w:rPr>
              <w:rFonts w:asciiTheme="minorHAnsi" w:eastAsiaTheme="minorEastAsia" w:hAnsiTheme="minorHAnsi"/>
              <w:noProof/>
              <w:sz w:val="22"/>
              <w:szCs w:val="22"/>
              <w:lang w:val="de-DE" w:eastAsia="de-DE"/>
            </w:rPr>
          </w:pPr>
          <w:hyperlink w:anchor="_Toc430121231" w:history="1">
            <w:r w:rsidR="00086420" w:rsidRPr="00D95707">
              <w:rPr>
                <w:rStyle w:val="Hyperlink"/>
                <w:noProof/>
              </w:rPr>
              <w:t>2.12.1 AVHD-AS Project Synopsis (this document)</w:t>
            </w:r>
            <w:r w:rsidR="00086420">
              <w:rPr>
                <w:noProof/>
                <w:webHidden/>
              </w:rPr>
              <w:tab/>
            </w:r>
            <w:r w:rsidR="00086420">
              <w:rPr>
                <w:noProof/>
                <w:webHidden/>
              </w:rPr>
              <w:fldChar w:fldCharType="begin"/>
            </w:r>
            <w:r w:rsidR="00086420">
              <w:rPr>
                <w:noProof/>
                <w:webHidden/>
              </w:rPr>
              <w:instrText xml:space="preserve"> PAGEREF _Toc430121231 \h </w:instrText>
            </w:r>
            <w:r w:rsidR="00086420">
              <w:rPr>
                <w:noProof/>
                <w:webHidden/>
              </w:rPr>
            </w:r>
            <w:r w:rsidR="00086420">
              <w:rPr>
                <w:noProof/>
                <w:webHidden/>
              </w:rPr>
              <w:fldChar w:fldCharType="separate"/>
            </w:r>
            <w:r w:rsidR="00086420">
              <w:rPr>
                <w:noProof/>
                <w:webHidden/>
              </w:rPr>
              <w:t>4</w:t>
            </w:r>
            <w:r w:rsidR="00086420">
              <w:rPr>
                <w:noProof/>
                <w:webHidden/>
              </w:rPr>
              <w:fldChar w:fldCharType="end"/>
            </w:r>
          </w:hyperlink>
        </w:p>
        <w:p w:rsidR="00086420" w:rsidRDefault="0033334F">
          <w:pPr>
            <w:pStyle w:val="TOC3"/>
            <w:rPr>
              <w:rFonts w:asciiTheme="minorHAnsi" w:eastAsiaTheme="minorEastAsia" w:hAnsiTheme="minorHAnsi"/>
              <w:noProof/>
              <w:sz w:val="22"/>
              <w:szCs w:val="22"/>
              <w:lang w:val="de-DE" w:eastAsia="de-DE"/>
            </w:rPr>
          </w:pPr>
          <w:hyperlink w:anchor="_Toc430121232" w:history="1">
            <w:r w:rsidR="00086420" w:rsidRPr="00D95707">
              <w:rPr>
                <w:rStyle w:val="Hyperlink"/>
                <w:noProof/>
              </w:rPr>
              <w:t>2.12.2 VQEG Definitions</w:t>
            </w:r>
            <w:r w:rsidR="00086420">
              <w:rPr>
                <w:noProof/>
                <w:webHidden/>
              </w:rPr>
              <w:tab/>
            </w:r>
            <w:r w:rsidR="00086420">
              <w:rPr>
                <w:noProof/>
                <w:webHidden/>
              </w:rPr>
              <w:fldChar w:fldCharType="begin"/>
            </w:r>
            <w:r w:rsidR="00086420">
              <w:rPr>
                <w:noProof/>
                <w:webHidden/>
              </w:rPr>
              <w:instrText xml:space="preserve"> PAGEREF _Toc430121232 \h </w:instrText>
            </w:r>
            <w:r w:rsidR="00086420">
              <w:rPr>
                <w:noProof/>
                <w:webHidden/>
              </w:rPr>
            </w:r>
            <w:r w:rsidR="00086420">
              <w:rPr>
                <w:noProof/>
                <w:webHidden/>
              </w:rPr>
              <w:fldChar w:fldCharType="separate"/>
            </w:r>
            <w:r w:rsidR="00086420">
              <w:rPr>
                <w:noProof/>
                <w:webHidden/>
              </w:rPr>
              <w:t>4</w:t>
            </w:r>
            <w:r w:rsidR="00086420">
              <w:rPr>
                <w:noProof/>
                <w:webHidden/>
              </w:rPr>
              <w:fldChar w:fldCharType="end"/>
            </w:r>
          </w:hyperlink>
        </w:p>
        <w:p w:rsidR="00086420" w:rsidRDefault="0033334F">
          <w:pPr>
            <w:pStyle w:val="TOC3"/>
            <w:rPr>
              <w:rFonts w:asciiTheme="minorHAnsi" w:eastAsiaTheme="minorEastAsia" w:hAnsiTheme="minorHAnsi"/>
              <w:noProof/>
              <w:sz w:val="22"/>
              <w:szCs w:val="22"/>
              <w:lang w:val="de-DE" w:eastAsia="de-DE"/>
            </w:rPr>
          </w:pPr>
          <w:hyperlink w:anchor="_Toc430121233" w:history="1">
            <w:r w:rsidR="00086420" w:rsidRPr="00D95707">
              <w:rPr>
                <w:rStyle w:val="Hyperlink"/>
                <w:noProof/>
              </w:rPr>
              <w:t>2.12.3 AVHD-AS Detailed Description of Test Conditions</w:t>
            </w:r>
            <w:r w:rsidR="00086420">
              <w:rPr>
                <w:noProof/>
                <w:webHidden/>
              </w:rPr>
              <w:tab/>
            </w:r>
            <w:r w:rsidR="00086420">
              <w:rPr>
                <w:noProof/>
                <w:webHidden/>
              </w:rPr>
              <w:fldChar w:fldCharType="begin"/>
            </w:r>
            <w:r w:rsidR="00086420">
              <w:rPr>
                <w:noProof/>
                <w:webHidden/>
              </w:rPr>
              <w:instrText xml:space="preserve"> PAGEREF _Toc430121233 \h </w:instrText>
            </w:r>
            <w:r w:rsidR="00086420">
              <w:rPr>
                <w:noProof/>
                <w:webHidden/>
              </w:rPr>
            </w:r>
            <w:r w:rsidR="00086420">
              <w:rPr>
                <w:noProof/>
                <w:webHidden/>
              </w:rPr>
              <w:fldChar w:fldCharType="separate"/>
            </w:r>
            <w:r w:rsidR="00086420">
              <w:rPr>
                <w:noProof/>
                <w:webHidden/>
              </w:rPr>
              <w:t>4</w:t>
            </w:r>
            <w:r w:rsidR="00086420">
              <w:rPr>
                <w:noProof/>
                <w:webHidden/>
              </w:rPr>
              <w:fldChar w:fldCharType="end"/>
            </w:r>
          </w:hyperlink>
        </w:p>
        <w:p w:rsidR="00086420" w:rsidRDefault="0033334F">
          <w:pPr>
            <w:pStyle w:val="TOC3"/>
            <w:rPr>
              <w:rFonts w:asciiTheme="minorHAnsi" w:eastAsiaTheme="minorEastAsia" w:hAnsiTheme="minorHAnsi"/>
              <w:noProof/>
              <w:sz w:val="22"/>
              <w:szCs w:val="22"/>
              <w:lang w:val="de-DE" w:eastAsia="de-DE"/>
            </w:rPr>
          </w:pPr>
          <w:hyperlink w:anchor="_Toc430121234" w:history="1">
            <w:r w:rsidR="00086420" w:rsidRPr="00D95707">
              <w:rPr>
                <w:rStyle w:val="Hyperlink"/>
                <w:noProof/>
              </w:rPr>
              <w:t>2.12.4 AVHD-AS Subjective Test Method tbd.</w:t>
            </w:r>
            <w:r w:rsidR="00086420">
              <w:rPr>
                <w:noProof/>
                <w:webHidden/>
              </w:rPr>
              <w:tab/>
            </w:r>
            <w:r w:rsidR="00086420">
              <w:rPr>
                <w:noProof/>
                <w:webHidden/>
              </w:rPr>
              <w:fldChar w:fldCharType="begin"/>
            </w:r>
            <w:r w:rsidR="00086420">
              <w:rPr>
                <w:noProof/>
                <w:webHidden/>
              </w:rPr>
              <w:instrText xml:space="preserve"> PAGEREF _Toc430121234 \h </w:instrText>
            </w:r>
            <w:r w:rsidR="00086420">
              <w:rPr>
                <w:noProof/>
                <w:webHidden/>
              </w:rPr>
            </w:r>
            <w:r w:rsidR="00086420">
              <w:rPr>
                <w:noProof/>
                <w:webHidden/>
              </w:rPr>
              <w:fldChar w:fldCharType="separate"/>
            </w:r>
            <w:r w:rsidR="00086420">
              <w:rPr>
                <w:noProof/>
                <w:webHidden/>
              </w:rPr>
              <w:t>4</w:t>
            </w:r>
            <w:r w:rsidR="00086420">
              <w:rPr>
                <w:noProof/>
                <w:webHidden/>
              </w:rPr>
              <w:fldChar w:fldCharType="end"/>
            </w:r>
          </w:hyperlink>
        </w:p>
        <w:p w:rsidR="00086420" w:rsidRDefault="0033334F">
          <w:pPr>
            <w:pStyle w:val="TOC3"/>
            <w:rPr>
              <w:rFonts w:asciiTheme="minorHAnsi" w:eastAsiaTheme="minorEastAsia" w:hAnsiTheme="minorHAnsi"/>
              <w:noProof/>
              <w:sz w:val="22"/>
              <w:szCs w:val="22"/>
              <w:lang w:val="de-DE" w:eastAsia="de-DE"/>
            </w:rPr>
          </w:pPr>
          <w:hyperlink w:anchor="_Toc430121235" w:history="1">
            <w:r w:rsidR="00086420" w:rsidRPr="00D95707">
              <w:rPr>
                <w:rStyle w:val="Hyperlink"/>
                <w:noProof/>
              </w:rPr>
              <w:t>2.12.5 AVHD-AS Model Requirements tbd.</w:t>
            </w:r>
            <w:r w:rsidR="00086420">
              <w:rPr>
                <w:noProof/>
                <w:webHidden/>
              </w:rPr>
              <w:tab/>
            </w:r>
            <w:r w:rsidR="00086420">
              <w:rPr>
                <w:noProof/>
                <w:webHidden/>
              </w:rPr>
              <w:fldChar w:fldCharType="begin"/>
            </w:r>
            <w:r w:rsidR="00086420">
              <w:rPr>
                <w:noProof/>
                <w:webHidden/>
              </w:rPr>
              <w:instrText xml:space="preserve"> PAGEREF _Toc430121235 \h </w:instrText>
            </w:r>
            <w:r w:rsidR="00086420">
              <w:rPr>
                <w:noProof/>
                <w:webHidden/>
              </w:rPr>
            </w:r>
            <w:r w:rsidR="00086420">
              <w:rPr>
                <w:noProof/>
                <w:webHidden/>
              </w:rPr>
              <w:fldChar w:fldCharType="separate"/>
            </w:r>
            <w:r w:rsidR="00086420">
              <w:rPr>
                <w:noProof/>
                <w:webHidden/>
              </w:rPr>
              <w:t>4</w:t>
            </w:r>
            <w:r w:rsidR="00086420">
              <w:rPr>
                <w:noProof/>
                <w:webHidden/>
              </w:rPr>
              <w:fldChar w:fldCharType="end"/>
            </w:r>
          </w:hyperlink>
        </w:p>
        <w:p w:rsidR="00086420" w:rsidRDefault="0033334F">
          <w:pPr>
            <w:pStyle w:val="TOC3"/>
            <w:rPr>
              <w:rFonts w:asciiTheme="minorHAnsi" w:eastAsiaTheme="minorEastAsia" w:hAnsiTheme="minorHAnsi"/>
              <w:noProof/>
              <w:sz w:val="22"/>
              <w:szCs w:val="22"/>
              <w:lang w:val="de-DE" w:eastAsia="de-DE"/>
            </w:rPr>
          </w:pPr>
          <w:hyperlink w:anchor="_Toc430121236" w:history="1">
            <w:r w:rsidR="00086420" w:rsidRPr="00D95707">
              <w:rPr>
                <w:rStyle w:val="Hyperlink"/>
                <w:noProof/>
              </w:rPr>
              <w:t>2.12.6 AVHD-AS Data Analysis tbd.</w:t>
            </w:r>
            <w:r w:rsidR="00086420">
              <w:rPr>
                <w:noProof/>
                <w:webHidden/>
              </w:rPr>
              <w:tab/>
            </w:r>
            <w:r w:rsidR="00086420">
              <w:rPr>
                <w:noProof/>
                <w:webHidden/>
              </w:rPr>
              <w:fldChar w:fldCharType="begin"/>
            </w:r>
            <w:r w:rsidR="00086420">
              <w:rPr>
                <w:noProof/>
                <w:webHidden/>
              </w:rPr>
              <w:instrText xml:space="preserve"> PAGEREF _Toc430121236 \h </w:instrText>
            </w:r>
            <w:r w:rsidR="00086420">
              <w:rPr>
                <w:noProof/>
                <w:webHidden/>
              </w:rPr>
            </w:r>
            <w:r w:rsidR="00086420">
              <w:rPr>
                <w:noProof/>
                <w:webHidden/>
              </w:rPr>
              <w:fldChar w:fldCharType="separate"/>
            </w:r>
            <w:r w:rsidR="00086420">
              <w:rPr>
                <w:noProof/>
                <w:webHidden/>
              </w:rPr>
              <w:t>4</w:t>
            </w:r>
            <w:r w:rsidR="00086420">
              <w:rPr>
                <w:noProof/>
                <w:webHidden/>
              </w:rPr>
              <w:fldChar w:fldCharType="end"/>
            </w:r>
          </w:hyperlink>
        </w:p>
        <w:p w:rsidR="00086420" w:rsidRDefault="0033334F">
          <w:pPr>
            <w:pStyle w:val="TOC3"/>
            <w:rPr>
              <w:rFonts w:asciiTheme="minorHAnsi" w:eastAsiaTheme="minorEastAsia" w:hAnsiTheme="minorHAnsi"/>
              <w:noProof/>
              <w:sz w:val="22"/>
              <w:szCs w:val="22"/>
              <w:lang w:val="de-DE" w:eastAsia="de-DE"/>
            </w:rPr>
          </w:pPr>
          <w:hyperlink w:anchor="_Toc430121237" w:history="1">
            <w:r w:rsidR="00086420" w:rsidRPr="00D95707">
              <w:rPr>
                <w:rStyle w:val="Hyperlink"/>
                <w:noProof/>
              </w:rPr>
              <w:t>2.12.7 AVHD-AS Test Plan tbd.</w:t>
            </w:r>
            <w:r w:rsidR="00086420">
              <w:rPr>
                <w:noProof/>
                <w:webHidden/>
              </w:rPr>
              <w:tab/>
            </w:r>
            <w:r w:rsidR="00086420">
              <w:rPr>
                <w:noProof/>
                <w:webHidden/>
              </w:rPr>
              <w:fldChar w:fldCharType="begin"/>
            </w:r>
            <w:r w:rsidR="00086420">
              <w:rPr>
                <w:noProof/>
                <w:webHidden/>
              </w:rPr>
              <w:instrText xml:space="preserve"> PAGEREF _Toc430121237 \h </w:instrText>
            </w:r>
            <w:r w:rsidR="00086420">
              <w:rPr>
                <w:noProof/>
                <w:webHidden/>
              </w:rPr>
            </w:r>
            <w:r w:rsidR="00086420">
              <w:rPr>
                <w:noProof/>
                <w:webHidden/>
              </w:rPr>
              <w:fldChar w:fldCharType="separate"/>
            </w:r>
            <w:r w:rsidR="00086420">
              <w:rPr>
                <w:noProof/>
                <w:webHidden/>
              </w:rPr>
              <w:t>4</w:t>
            </w:r>
            <w:r w:rsidR="00086420">
              <w:rPr>
                <w:noProof/>
                <w:webHidden/>
              </w:rPr>
              <w:fldChar w:fldCharType="end"/>
            </w:r>
          </w:hyperlink>
        </w:p>
        <w:p w:rsidR="0044124F" w:rsidRDefault="0044124F">
          <w:r>
            <w:rPr>
              <w:b/>
              <w:bCs/>
              <w:noProof/>
            </w:rPr>
            <w:fldChar w:fldCharType="end"/>
          </w:r>
        </w:p>
      </w:sdtContent>
    </w:sdt>
    <w:p w:rsidR="0044124F" w:rsidRPr="000E453C" w:rsidRDefault="0044124F" w:rsidP="0044124F"/>
    <w:p w:rsidR="00F63F67" w:rsidRDefault="00F63F67" w:rsidP="004E0942">
      <w:pPr>
        <w:sectPr w:rsidR="00F63F67" w:rsidSect="00182519">
          <w:headerReference w:type="default" r:id="rId11"/>
          <w:headerReference w:type="first" r:id="rId12"/>
          <w:endnotePr>
            <w:numFmt w:val="decimal"/>
          </w:endnotePr>
          <w:type w:val="oddPage"/>
          <w:pgSz w:w="12240" w:h="15840" w:code="1"/>
          <w:pgMar w:top="1440" w:right="1440" w:bottom="1440" w:left="1440" w:header="720" w:footer="720" w:gutter="0"/>
          <w:cols w:space="720"/>
          <w:titlePg/>
          <w:docGrid w:linePitch="326"/>
        </w:sectPr>
      </w:pPr>
    </w:p>
    <w:p w:rsidR="0087297A" w:rsidRDefault="00F0043C" w:rsidP="00E80E7F">
      <w:pPr>
        <w:pStyle w:val="Heading1"/>
      </w:pPr>
      <w:bookmarkStart w:id="0" w:name="_Toc360030121"/>
      <w:bookmarkStart w:id="1" w:name="_Toc430121217"/>
      <w:r>
        <w:lastRenderedPageBreak/>
        <w:t xml:space="preserve">. </w:t>
      </w:r>
      <w:bookmarkEnd w:id="0"/>
      <w:r w:rsidR="00E80E7F">
        <w:t>Introduction</w:t>
      </w:r>
      <w:bookmarkEnd w:id="1"/>
    </w:p>
    <w:p w:rsidR="00E80E7F" w:rsidRDefault="00E80E7F" w:rsidP="00E80E7F">
      <w:r>
        <w:t>This document contains an executive summary of the VQEG</w:t>
      </w:r>
      <w:r w:rsidR="008B7B98">
        <w:t xml:space="preserve"> </w:t>
      </w:r>
      <w:r w:rsidR="00D601B1">
        <w:t>Adaptive Streaming</w:t>
      </w:r>
      <w:r w:rsidR="008B7B98">
        <w:t xml:space="preserve"> project (AVHD</w:t>
      </w:r>
      <w:r w:rsidR="00D601B1">
        <w:t>-AS</w:t>
      </w:r>
      <w:r w:rsidR="008B7B98">
        <w:t>)</w:t>
      </w:r>
      <w:r>
        <w:t xml:space="preserve">. All content is plain informational. A more detailed description of the individual aspects of the project is contained in separate documents. A description of these documents as well as their current versions is contained in this synopsis in section </w:t>
      </w:r>
      <w:r w:rsidR="00203093">
        <w:fldChar w:fldCharType="begin"/>
      </w:r>
      <w:r w:rsidR="00203093">
        <w:instrText xml:space="preserve"> REF _Ref360116363 \r \h </w:instrText>
      </w:r>
      <w:r w:rsidR="00203093">
        <w:fldChar w:fldCharType="separate"/>
      </w:r>
      <w:r w:rsidR="00203093">
        <w:t>2.13</w:t>
      </w:r>
      <w:r w:rsidR="00203093">
        <w:fldChar w:fldCharType="end"/>
      </w:r>
      <w:r>
        <w:t xml:space="preserve">. In case of ambiguities those documents supersede the project synopsis presented </w:t>
      </w:r>
      <w:r w:rsidR="003F5081">
        <w:t>here</w:t>
      </w:r>
      <w:r>
        <w:t xml:space="preserve">.  </w:t>
      </w:r>
    </w:p>
    <w:p w:rsidR="00E80E7F" w:rsidRDefault="00E80E7F" w:rsidP="00E80E7F">
      <w:pPr>
        <w:pStyle w:val="Heading1"/>
      </w:pPr>
      <w:bookmarkStart w:id="2" w:name="_Toc430121218"/>
      <w:r>
        <w:lastRenderedPageBreak/>
        <w:t>. Project Synopsis</w:t>
      </w:r>
      <w:bookmarkEnd w:id="2"/>
    </w:p>
    <w:p w:rsidR="00E80E7F" w:rsidRDefault="00E80E7F" w:rsidP="00E80E7F">
      <w:pPr>
        <w:pStyle w:val="Heading2"/>
      </w:pPr>
      <w:r>
        <w:tab/>
      </w:r>
      <w:bookmarkStart w:id="3" w:name="_Toc430121219"/>
      <w:r>
        <w:t>Objectives and Application Areas</w:t>
      </w:r>
      <w:bookmarkEnd w:id="3"/>
    </w:p>
    <w:p w:rsidR="00DA45C9" w:rsidRDefault="00E80E7F" w:rsidP="00E80E7F">
      <w:r>
        <w:t xml:space="preserve">The </w:t>
      </w:r>
      <w:r w:rsidR="003F5081">
        <w:t>goal</w:t>
      </w:r>
      <w:r>
        <w:t xml:space="preserve"> of the </w:t>
      </w:r>
      <w:r w:rsidR="008B7B98">
        <w:t>AVHD</w:t>
      </w:r>
      <w:r w:rsidR="00D601B1">
        <w:t>-AS</w:t>
      </w:r>
      <w:r w:rsidR="008B7B98">
        <w:t xml:space="preserve"> </w:t>
      </w:r>
      <w:r>
        <w:t xml:space="preserve">project is to validate objective methods for the assessment of </w:t>
      </w:r>
      <w:r w:rsidR="00D601B1">
        <w:t>adaptive bitrate streaming services like YouTube, Netflix, Hulu or Amazon Instant Video</w:t>
      </w:r>
      <w:r>
        <w:t xml:space="preserve"> from an end users perspective. </w:t>
      </w:r>
    </w:p>
    <w:p w:rsidR="00DA45C9" w:rsidRDefault="00DA45C9" w:rsidP="00E80E7F">
      <w:r>
        <w:t>The models</w:t>
      </w:r>
      <w:r w:rsidR="00806953">
        <w:t xml:space="preserve"> benchmarked are for video only;</w:t>
      </w:r>
      <w:r>
        <w:t xml:space="preserve"> </w:t>
      </w:r>
      <w:r w:rsidR="00806953">
        <w:t>a</w:t>
      </w:r>
      <w:r>
        <w:t>udio will be excluded from all sequences. Audio-visual integration is subject of a different VQEG project.</w:t>
      </w:r>
    </w:p>
    <w:p w:rsidR="00E80E7F" w:rsidRDefault="00E80E7F" w:rsidP="00E80E7F">
      <w:r>
        <w:t xml:space="preserve">Targeted scenarios include, but are not limited to streaming of </w:t>
      </w:r>
      <w:r w:rsidR="00D601B1">
        <w:t>video</w:t>
      </w:r>
      <w:r>
        <w:t xml:space="preserve"> sequences over fixed and mobile networks, with a focus on consumer entertainment. The objective models are meant to be applied to sequences </w:t>
      </w:r>
      <w:r w:rsidR="00D601B1">
        <w:t>of up to 5 min duration</w:t>
      </w:r>
      <w:r>
        <w:t xml:space="preserve">. </w:t>
      </w:r>
      <w:r w:rsidR="00401889">
        <w:t>The models should be based on general perceptual concepts and not be depending on specific protocols which may change very often.</w:t>
      </w:r>
      <w:r w:rsidR="003F5081">
        <w:t xml:space="preserve"> It is assumed that the protocols used by the services of interest are packet loss free on the application layer. It is also assumed that access to the unencrypted video signal is available on a pixel level.</w:t>
      </w:r>
    </w:p>
    <w:p w:rsidR="00E80E7F" w:rsidRDefault="00E80E7F" w:rsidP="00E80E7F">
      <w:pPr>
        <w:pStyle w:val="Heading2"/>
      </w:pPr>
      <w:r>
        <w:tab/>
      </w:r>
      <w:bookmarkStart w:id="4" w:name="_Toc430121220"/>
      <w:r>
        <w:t>Model Types</w:t>
      </w:r>
      <w:bookmarkEnd w:id="4"/>
    </w:p>
    <w:p w:rsidR="00E80E7F" w:rsidRDefault="00E80E7F" w:rsidP="00E80E7F">
      <w:r>
        <w:t>Model types submitted for evaluation may comprise no-reference (NR), reduced reference (RR) as well as full reference (FR) methods.</w:t>
      </w:r>
      <w:r w:rsidR="00D601B1">
        <w:t xml:space="preserve"> Hybrid models may also be evaluated if the time frame permits this</w:t>
      </w:r>
      <w:r w:rsidR="00401889">
        <w:t xml:space="preserve"> and a reasonably abstract but still relevant definition for the </w:t>
      </w:r>
      <w:r w:rsidR="00AE7882">
        <w:t>bit</w:t>
      </w:r>
      <w:r w:rsidR="00401889">
        <w:t>stream can be found</w:t>
      </w:r>
      <w:r w:rsidR="00E44EC5">
        <w:t xml:space="preserve"> (tentative agreement, details to be defined)</w:t>
      </w:r>
      <w:r w:rsidR="00D601B1">
        <w:t>.</w:t>
      </w:r>
    </w:p>
    <w:p w:rsidR="00E80E7F" w:rsidRDefault="00E80E7F" w:rsidP="00E80E7F">
      <w:pPr>
        <w:pStyle w:val="Heading2"/>
      </w:pPr>
      <w:r>
        <w:tab/>
      </w:r>
      <w:bookmarkStart w:id="5" w:name="_Toc430121221"/>
      <w:r>
        <w:t>Source Signal Video Properties</w:t>
      </w:r>
      <w:bookmarkEnd w:id="5"/>
    </w:p>
    <w:p w:rsidR="00E80E7F" w:rsidRDefault="00E80E7F" w:rsidP="00E80E7F">
      <w:r w:rsidRPr="00401889">
        <w:t>Video resolutions under study will be 1080p.</w:t>
      </w:r>
      <w:r w:rsidR="00E44EC5">
        <w:t xml:space="preserve"> Deinterlacing 1080i to 1080p is allowed in order to broaden the available footage, as long as no strong artifacts are introduced by this.</w:t>
      </w:r>
      <w:r w:rsidRPr="00401889">
        <w:t xml:space="preserve"> The video frame rate</w:t>
      </w:r>
      <w:r>
        <w:t xml:space="preserve"> shall be between 24 and 60 fps. The color </w:t>
      </w:r>
      <w:r w:rsidR="00E45874">
        <w:t>formats</w:t>
      </w:r>
      <w:r>
        <w:t xml:space="preserve"> used </w:t>
      </w:r>
      <w:r w:rsidR="00E45874">
        <w:t>are</w:t>
      </w:r>
      <w:r>
        <w:t xml:space="preserve"> YUV422</w:t>
      </w:r>
      <w:r w:rsidR="00E45874">
        <w:t>, YUV420 or YUV444</w:t>
      </w:r>
      <w:r>
        <w:t xml:space="preserve"> format.</w:t>
      </w:r>
      <w:r w:rsidR="00E45874">
        <w:t xml:space="preserve"> As a general rule of thumb, SRCs should have a quality of “good” or “better” as scored by expert viewers.</w:t>
      </w:r>
      <w:r>
        <w:t xml:space="preserve"> </w:t>
      </w:r>
    </w:p>
    <w:p w:rsidR="00E80E7F" w:rsidRDefault="00E80E7F" w:rsidP="00E80E7F">
      <w:pPr>
        <w:pStyle w:val="Heading2"/>
      </w:pPr>
      <w:r>
        <w:tab/>
      </w:r>
      <w:bookmarkStart w:id="6" w:name="_Toc430121222"/>
      <w:r>
        <w:t>Target Distortions</w:t>
      </w:r>
      <w:bookmarkEnd w:id="6"/>
    </w:p>
    <w:p w:rsidR="00E80E7F" w:rsidRDefault="00E80E7F" w:rsidP="00E80E7F">
      <w:r>
        <w:t>The models shall be able of handling a wide range of distortions</w:t>
      </w:r>
      <w:r w:rsidR="00D601B1">
        <w:t xml:space="preserve"> typical for the application. These include changes of bitrate, resolution and framerate</w:t>
      </w:r>
      <w:r w:rsidR="00613357">
        <w:t xml:space="preserve"> as well as initial buffering and stalling (rebuffering)</w:t>
      </w:r>
      <w:r w:rsidR="00D601B1">
        <w:t xml:space="preserve">. </w:t>
      </w:r>
      <w:r w:rsidR="00613357">
        <w:t>Quality changes</w:t>
      </w:r>
      <w:r w:rsidR="00522CE6">
        <w:t xml:space="preserve"> due to bitstream switching</w:t>
      </w:r>
      <w:r w:rsidR="00613357">
        <w:t xml:space="preserve"> may </w:t>
      </w:r>
      <w:r w:rsidR="003524BD">
        <w:t>occur</w:t>
      </w:r>
      <w:r w:rsidR="00613357">
        <w:t xml:space="preserve"> not more than once per second</w:t>
      </w:r>
      <w:r>
        <w:t xml:space="preserve">. </w:t>
      </w:r>
      <w:r w:rsidR="003524BD">
        <w:t xml:space="preserve">Note that bitrate and resolution may change simultaneously, but the coding scheme used will remain the same within each video sequence. </w:t>
      </w:r>
      <w:r>
        <w:t>Coding schemes which are currently discusse</w:t>
      </w:r>
      <w:r w:rsidR="00613357">
        <w:t>d for use in this study are H</w:t>
      </w:r>
      <w:r>
        <w:t>.264</w:t>
      </w:r>
      <w:r w:rsidR="00613357">
        <w:t>, H.265 and VP9</w:t>
      </w:r>
      <w:r>
        <w:t xml:space="preserve">. </w:t>
      </w:r>
      <w:r w:rsidR="003524BD">
        <w:t>Example v</w:t>
      </w:r>
      <w:r>
        <w:t xml:space="preserve">ideo bitrates </w:t>
      </w:r>
      <w:r w:rsidR="003524BD">
        <w:t xml:space="preserve">and </w:t>
      </w:r>
      <w:r w:rsidR="003524BD">
        <w:lastRenderedPageBreak/>
        <w:t xml:space="preserve">resolutions </w:t>
      </w:r>
      <w:r>
        <w:t xml:space="preserve">used </w:t>
      </w:r>
      <w:r w:rsidR="00613357">
        <w:t xml:space="preserve">are </w:t>
      </w:r>
      <w:r w:rsidR="003524BD">
        <w:t xml:space="preserve">shown in </w:t>
      </w:r>
      <w:r w:rsidR="003524BD">
        <w:fldChar w:fldCharType="begin"/>
      </w:r>
      <w:r w:rsidR="003524BD">
        <w:instrText xml:space="preserve"> REF _Ref430165347 \h </w:instrText>
      </w:r>
      <w:r w:rsidR="003524BD">
        <w:fldChar w:fldCharType="separate"/>
      </w:r>
      <w:r w:rsidR="003524BD">
        <w:t xml:space="preserve">Table </w:t>
      </w:r>
      <w:r w:rsidR="003524BD">
        <w:rPr>
          <w:noProof/>
        </w:rPr>
        <w:t>1</w:t>
      </w:r>
      <w:r w:rsidR="003524BD">
        <w:fldChar w:fldCharType="end"/>
      </w:r>
      <w:r w:rsidR="00522CE6">
        <w:t xml:space="preserve"> below. </w:t>
      </w:r>
      <w:r w:rsidR="00522CE6" w:rsidRPr="00401889">
        <w:t>The video frame rate</w:t>
      </w:r>
      <w:r w:rsidR="00522CE6">
        <w:t xml:space="preserve"> may switch between 12 and 30 fps.</w:t>
      </w:r>
      <w:r w:rsidR="00613357">
        <w:t xml:space="preserve"> </w:t>
      </w:r>
    </w:p>
    <w:tbl>
      <w:tblPr>
        <w:tblW w:w="5280" w:type="dxa"/>
        <w:tblInd w:w="55" w:type="dxa"/>
        <w:tblCellMar>
          <w:left w:w="70" w:type="dxa"/>
          <w:right w:w="70" w:type="dxa"/>
        </w:tblCellMar>
        <w:tblLook w:val="04A0" w:firstRow="1" w:lastRow="0" w:firstColumn="1" w:lastColumn="0" w:noHBand="0" w:noVBand="1"/>
      </w:tblPr>
      <w:tblGrid>
        <w:gridCol w:w="1320"/>
        <w:gridCol w:w="1320"/>
        <w:gridCol w:w="1320"/>
        <w:gridCol w:w="1320"/>
      </w:tblGrid>
      <w:tr w:rsidR="003524BD" w:rsidRPr="003524BD" w:rsidTr="003524BD">
        <w:trPr>
          <w:trHeight w:val="615"/>
        </w:trPr>
        <w:tc>
          <w:tcPr>
            <w:tcW w:w="1320" w:type="dxa"/>
            <w:tcBorders>
              <w:top w:val="single" w:sz="8" w:space="0" w:color="FFFFFF"/>
              <w:left w:val="single" w:sz="8" w:space="0" w:color="FFFFFF"/>
              <w:bottom w:val="single" w:sz="12"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Bitrate [Mbit/s]</w:t>
            </w:r>
          </w:p>
        </w:tc>
        <w:tc>
          <w:tcPr>
            <w:tcW w:w="1320" w:type="dxa"/>
            <w:tcBorders>
              <w:top w:val="single" w:sz="8" w:space="0" w:color="FFFFFF"/>
              <w:left w:val="nil"/>
              <w:bottom w:val="single" w:sz="12" w:space="0" w:color="FFFFFF"/>
              <w:right w:val="single" w:sz="8" w:space="0" w:color="FFFFFF"/>
            </w:tcBorders>
            <w:shd w:val="clear" w:color="000000" w:fill="4F81BD"/>
            <w:vAlign w:val="center"/>
            <w:hideMark/>
          </w:tcPr>
          <w:p w:rsidR="003524BD" w:rsidRPr="003524BD" w:rsidRDefault="003524BD" w:rsidP="003524BD">
            <w:pPr>
              <w:spacing w:after="0" w:line="240" w:lineRule="auto"/>
              <w:jc w:val="right"/>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Resolution</w:t>
            </w:r>
          </w:p>
        </w:tc>
        <w:tc>
          <w:tcPr>
            <w:tcW w:w="1320" w:type="dxa"/>
            <w:tcBorders>
              <w:top w:val="single" w:sz="8" w:space="0" w:color="FFFFFF"/>
              <w:left w:val="nil"/>
              <w:bottom w:val="single" w:sz="12" w:space="0" w:color="FFFFFF"/>
              <w:right w:val="single" w:sz="8" w:space="0" w:color="FFFFFF"/>
            </w:tcBorders>
            <w:shd w:val="clear" w:color="000000" w:fill="4F81BD"/>
            <w:vAlign w:val="center"/>
            <w:hideMark/>
          </w:tcPr>
          <w:p w:rsidR="003524BD" w:rsidRPr="003524BD" w:rsidRDefault="003524BD" w:rsidP="003524BD">
            <w:pPr>
              <w:spacing w:after="0" w:line="240" w:lineRule="auto"/>
              <w:jc w:val="right"/>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Framerate</w:t>
            </w:r>
          </w:p>
        </w:tc>
        <w:tc>
          <w:tcPr>
            <w:tcW w:w="1320" w:type="dxa"/>
            <w:tcBorders>
              <w:top w:val="single" w:sz="8" w:space="0" w:color="FFFFFF"/>
              <w:left w:val="nil"/>
              <w:bottom w:val="single" w:sz="12" w:space="0" w:color="FFFFFF"/>
              <w:right w:val="single" w:sz="8" w:space="0" w:color="FFFFFF"/>
            </w:tcBorders>
            <w:shd w:val="clear" w:color="000000" w:fill="4F81BD"/>
            <w:vAlign w:val="center"/>
            <w:hideMark/>
          </w:tcPr>
          <w:p w:rsidR="003524BD" w:rsidRPr="003524BD" w:rsidRDefault="003524BD" w:rsidP="003524BD">
            <w:pPr>
              <w:spacing w:after="0" w:line="240" w:lineRule="auto"/>
              <w:jc w:val="right"/>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Codec</w:t>
            </w:r>
          </w:p>
        </w:tc>
      </w:tr>
      <w:tr w:rsidR="003524BD" w:rsidRPr="003524BD" w:rsidTr="003524BD">
        <w:trPr>
          <w:trHeight w:val="330"/>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10</w:t>
            </w:r>
          </w:p>
        </w:tc>
        <w:tc>
          <w:tcPr>
            <w:tcW w:w="1320" w:type="dxa"/>
            <w:tcBorders>
              <w:top w:val="nil"/>
              <w:left w:val="nil"/>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jc w:val="right"/>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1920x1080</w:t>
            </w:r>
          </w:p>
        </w:tc>
        <w:tc>
          <w:tcPr>
            <w:tcW w:w="1320" w:type="dxa"/>
            <w:tcBorders>
              <w:top w:val="nil"/>
              <w:left w:val="nil"/>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jc w:val="right"/>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24</w:t>
            </w:r>
          </w:p>
        </w:tc>
        <w:tc>
          <w:tcPr>
            <w:tcW w:w="1320" w:type="dxa"/>
            <w:tcBorders>
              <w:top w:val="nil"/>
              <w:left w:val="nil"/>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jc w:val="right"/>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H.264</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6</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1280x720</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H.264</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2.5</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1280x720</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H.264</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2</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720x404</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H.264</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1.6</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1280x720</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H.264</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0.75</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682x384</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H.264</w:t>
            </w:r>
          </w:p>
        </w:tc>
      </w:tr>
      <w:tr w:rsidR="003524BD" w:rsidRPr="003524BD" w:rsidTr="003524BD">
        <w:trPr>
          <w:trHeight w:val="315"/>
        </w:trPr>
        <w:tc>
          <w:tcPr>
            <w:tcW w:w="1320" w:type="dxa"/>
            <w:tcBorders>
              <w:top w:val="nil"/>
              <w:left w:val="single" w:sz="8" w:space="0" w:color="FFFFFF"/>
              <w:bottom w:val="single" w:sz="12"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0.45</w:t>
            </w:r>
          </w:p>
        </w:tc>
        <w:tc>
          <w:tcPr>
            <w:tcW w:w="1320" w:type="dxa"/>
            <w:tcBorders>
              <w:top w:val="nil"/>
              <w:left w:val="nil"/>
              <w:bottom w:val="single" w:sz="12"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512x288</w:t>
            </w:r>
          </w:p>
        </w:tc>
        <w:tc>
          <w:tcPr>
            <w:tcW w:w="1320" w:type="dxa"/>
            <w:tcBorders>
              <w:top w:val="nil"/>
              <w:left w:val="nil"/>
              <w:bottom w:val="single" w:sz="12"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12"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H.264</w:t>
            </w:r>
          </w:p>
        </w:tc>
      </w:tr>
      <w:tr w:rsidR="003524BD" w:rsidRPr="003524BD" w:rsidTr="003524BD">
        <w:trPr>
          <w:trHeight w:val="330"/>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0.25</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426x240</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H.264</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0.1</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256x144</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12</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H.264</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 </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 </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 </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 </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1.8</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1920x1080</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VP9</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0.9</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1280x720</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VP9</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0.45</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854x480</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VP9</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0.25</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640x360</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VP9</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0.13</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426x240</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VP9</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0.07</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256x144</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12</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VP9</w:t>
            </w:r>
          </w:p>
        </w:tc>
      </w:tr>
    </w:tbl>
    <w:p w:rsidR="003524BD" w:rsidRDefault="003524BD" w:rsidP="003524BD">
      <w:pPr>
        <w:pStyle w:val="Caption"/>
      </w:pPr>
      <w:bookmarkStart w:id="7" w:name="_Ref430165347"/>
      <w:r>
        <w:t xml:space="preserve">Table </w:t>
      </w:r>
      <w:r w:rsidR="0033334F">
        <w:fldChar w:fldCharType="begin"/>
      </w:r>
      <w:r w:rsidR="0033334F">
        <w:instrText xml:space="preserve"> SEQ Table \* ARABIC </w:instrText>
      </w:r>
      <w:r w:rsidR="0033334F">
        <w:fldChar w:fldCharType="separate"/>
      </w:r>
      <w:r>
        <w:rPr>
          <w:noProof/>
        </w:rPr>
        <w:t>1</w:t>
      </w:r>
      <w:r w:rsidR="0033334F">
        <w:rPr>
          <w:noProof/>
        </w:rPr>
        <w:fldChar w:fldCharType="end"/>
      </w:r>
      <w:bookmarkEnd w:id="7"/>
      <w:r>
        <w:t>, examples for combinations of bitrates and resolutions</w:t>
      </w:r>
    </w:p>
    <w:p w:rsidR="00613357" w:rsidRDefault="00613357" w:rsidP="00E80E7F">
      <w:r>
        <w:t xml:space="preserve">The </w:t>
      </w:r>
      <w:r w:rsidR="00DA45C9">
        <w:t>total</w:t>
      </w:r>
      <w:r>
        <w:t xml:space="preserve"> stalling duration shall be limited to </w:t>
      </w:r>
      <w:r w:rsidR="00DA45C9">
        <w:t>25% of the source sequence duration</w:t>
      </w:r>
      <w:r>
        <w:t>.</w:t>
      </w:r>
      <w:r w:rsidR="00DA45C9">
        <w:t xml:space="preserve"> Initial buffering should not exceed 30 s.</w:t>
      </w:r>
    </w:p>
    <w:p w:rsidR="00E80E7F" w:rsidRDefault="00E80E7F" w:rsidP="00E80E7F">
      <w:pPr>
        <w:pStyle w:val="Heading2"/>
      </w:pPr>
      <w:r>
        <w:tab/>
      </w:r>
      <w:bookmarkStart w:id="8" w:name="_Toc430121223"/>
      <w:r>
        <w:t>Model Input</w:t>
      </w:r>
      <w:bookmarkEnd w:id="8"/>
    </w:p>
    <w:p w:rsidR="00E80E7F" w:rsidRDefault="00E80E7F" w:rsidP="00E80E7F">
      <w:r>
        <w:t>Input to the models will be:</w:t>
      </w:r>
    </w:p>
    <w:p w:rsidR="00E80E7F" w:rsidRPr="00203093" w:rsidRDefault="00E80E7F" w:rsidP="00203093">
      <w:pPr>
        <w:pStyle w:val="ListBullet"/>
      </w:pPr>
      <w:r w:rsidRPr="00203093">
        <w:t xml:space="preserve">The source </w:t>
      </w:r>
      <w:r w:rsidR="00A437DE">
        <w:t>video</w:t>
      </w:r>
      <w:r w:rsidRPr="00203093">
        <w:t xml:space="preserve"> sequence (FR and RR models only)</w:t>
      </w:r>
      <w:r w:rsidR="00613357">
        <w:t>, or in the case of data captured from real services, the stream representation with the highest available quality (this q</w:t>
      </w:r>
      <w:r w:rsidR="00A437DE">
        <w:t>uality must be “good” or “better” as scored by expert viewers.</w:t>
      </w:r>
      <w:r w:rsidR="00613357">
        <w:t xml:space="preserve">). </w:t>
      </w:r>
      <w:r w:rsidRPr="00203093">
        <w:t xml:space="preserve"> </w:t>
      </w:r>
    </w:p>
    <w:p w:rsidR="00E80E7F" w:rsidRDefault="00E80E7F" w:rsidP="00203093">
      <w:pPr>
        <w:pStyle w:val="ListBullet"/>
      </w:pPr>
      <w:r w:rsidRPr="00203093">
        <w:t>The decod</w:t>
      </w:r>
      <w:r>
        <w:t xml:space="preserve">ed </w:t>
      </w:r>
      <w:r w:rsidR="00613357">
        <w:t>video</w:t>
      </w:r>
      <w:r>
        <w:t xml:space="preserve"> sequence as it is seen by the observer in the </w:t>
      </w:r>
      <w:r w:rsidR="00613357">
        <w:t>subjective experiment (the PVS), but without the periods of stalling or initial buffering.</w:t>
      </w:r>
    </w:p>
    <w:p w:rsidR="00613357" w:rsidRDefault="00613357" w:rsidP="00203093">
      <w:pPr>
        <w:pStyle w:val="ListBullet"/>
      </w:pPr>
      <w:r>
        <w:t>A file with information on initial buffering and stalling events.</w:t>
      </w:r>
    </w:p>
    <w:p w:rsidR="00A437DE" w:rsidRDefault="00A437DE" w:rsidP="00203093">
      <w:pPr>
        <w:pStyle w:val="ListBullet"/>
      </w:pPr>
      <w:r>
        <w:t>Additional input to Hybrid models t.b.d.</w:t>
      </w:r>
    </w:p>
    <w:p w:rsidR="00E80E7F" w:rsidRDefault="00E80E7F" w:rsidP="00E80E7F">
      <w:pPr>
        <w:pStyle w:val="Heading2"/>
      </w:pPr>
      <w:r>
        <w:lastRenderedPageBreak/>
        <w:tab/>
      </w:r>
      <w:bookmarkStart w:id="9" w:name="_Toc430121224"/>
      <w:r>
        <w:t>Model Validation</w:t>
      </w:r>
      <w:bookmarkEnd w:id="9"/>
    </w:p>
    <w:p w:rsidR="00E80E7F" w:rsidRDefault="00E80E7F" w:rsidP="00E80E7F">
      <w:r>
        <w:t xml:space="preserve">The scores produced by the models will be compared to MOS scores </w:t>
      </w:r>
      <w:r w:rsidR="00613357">
        <w:t>acquired in</w:t>
      </w:r>
      <w:r w:rsidR="00A437DE">
        <w:t xml:space="preserve"> subjective tests. The</w:t>
      </w:r>
      <w:r>
        <w:t xml:space="preserve"> subjective test</w:t>
      </w:r>
      <w:r w:rsidR="00A437DE">
        <w:t xml:space="preserve"> designs and SRCs</w:t>
      </w:r>
      <w:r>
        <w:t xml:space="preserve"> will be secret and unknown to the model developers until all proposed models have been submitted.</w:t>
      </w:r>
      <w:r w:rsidR="00A437DE">
        <w:t xml:space="preserve"> Subjective test design and SRC selection will be controlled by the ILG. </w:t>
      </w:r>
      <w:r w:rsidR="00EC4BC3">
        <w:t>It is under discussion if s</w:t>
      </w:r>
      <w:r w:rsidR="00A437DE">
        <w:t xml:space="preserve">ubjective tests </w:t>
      </w:r>
      <w:r w:rsidR="00EC4BC3">
        <w:t>shall</w:t>
      </w:r>
      <w:r w:rsidR="00A437DE">
        <w:t xml:space="preserve"> be conducted by proponents and/or ILG</w:t>
      </w:r>
      <w:r w:rsidR="00EC4BC3">
        <w:t xml:space="preserve"> members</w:t>
      </w:r>
      <w:r w:rsidR="00A437DE">
        <w:t>. Proponents are free to outsource subjective testing.</w:t>
      </w:r>
      <w:r>
        <w:t xml:space="preserve"> </w:t>
      </w:r>
    </w:p>
    <w:p w:rsidR="00522CE6" w:rsidRDefault="00EC4BC3" w:rsidP="00EC4BC3">
      <w:pPr>
        <w:pStyle w:val="Heading2"/>
      </w:pPr>
      <w:r w:rsidRPr="00EC4BC3">
        <w:t>Subjective</w:t>
      </w:r>
      <w:r>
        <w:t xml:space="preserve"> Test Method</w:t>
      </w:r>
    </w:p>
    <w:p w:rsidR="00EC4BC3" w:rsidRDefault="00EC4BC3" w:rsidP="00522CE6">
      <w:r>
        <w:t>The subjective test method to be used is ACR according to P.913 using a reasonable controlled environment which can be reproduced. Especially lig</w:t>
      </w:r>
      <w:r w:rsidR="005F0CBC">
        <w:t>ht sources should be controlled by adhering to a minimum and maximum luminance level. Deviations from P.913 may be acceptable, but must be discussed with other ILG members and proponents. The final decision whether such a deviation is acceptable shall be up to the ILG.</w:t>
      </w:r>
    </w:p>
    <w:p w:rsidR="00EC4BC3" w:rsidRPr="005F0CBC" w:rsidRDefault="005F0CBC" w:rsidP="00522CE6">
      <w:pPr>
        <w:rPr>
          <w:sz w:val="20"/>
        </w:rPr>
      </w:pPr>
      <w:r w:rsidRPr="005F0CBC">
        <w:rPr>
          <w:sz w:val="20"/>
        </w:rPr>
        <w:t>Note: BT.2035 will be looked at and discussed afterwards.</w:t>
      </w:r>
    </w:p>
    <w:p w:rsidR="00A92E28" w:rsidRDefault="00A92E28" w:rsidP="00522CE6">
      <w:r>
        <w:t>Acceptable viewing devices are</w:t>
      </w:r>
    </w:p>
    <w:p w:rsidR="00A92E28" w:rsidRDefault="00A92E28" w:rsidP="00A92E28">
      <w:pPr>
        <w:pStyle w:val="ListParagraph"/>
        <w:numPr>
          <w:ilvl w:val="0"/>
          <w:numId w:val="37"/>
        </w:numPr>
      </w:pPr>
      <w:r>
        <w:t>TVs with a diagonal between 40’’ and 55’’ diagonal</w:t>
      </w:r>
    </w:p>
    <w:p w:rsidR="00A92E28" w:rsidRDefault="00A92E28" w:rsidP="00A92E28">
      <w:pPr>
        <w:pStyle w:val="ListParagraph"/>
        <w:numPr>
          <w:ilvl w:val="0"/>
          <w:numId w:val="37"/>
        </w:numPr>
      </w:pPr>
      <w:r>
        <w:t>Computer Monitors between 27’’ and 32’’</w:t>
      </w:r>
    </w:p>
    <w:p w:rsidR="001C17B2" w:rsidRDefault="001C17B2" w:rsidP="00A92E28">
      <w:pPr>
        <w:pStyle w:val="ListParagraph"/>
        <w:numPr>
          <w:ilvl w:val="0"/>
          <w:numId w:val="37"/>
        </w:numPr>
      </w:pPr>
      <w:r>
        <w:t>Use of notebook co</w:t>
      </w:r>
      <w:r w:rsidR="00CB0C7E">
        <w:t>m</w:t>
      </w:r>
      <w:r>
        <w:t xml:space="preserve">puters with screens between 13’’ and 17’’ </w:t>
      </w:r>
      <w:r w:rsidR="00B033F1">
        <w:t>is</w:t>
      </w:r>
      <w:r>
        <w:t xml:space="preserve"> under discussion.</w:t>
      </w:r>
    </w:p>
    <w:p w:rsidR="009477FB" w:rsidRDefault="009477FB" w:rsidP="00A92E28">
      <w:pPr>
        <w:pStyle w:val="ListParagraph"/>
        <w:numPr>
          <w:ilvl w:val="0"/>
          <w:numId w:val="37"/>
        </w:numPr>
      </w:pPr>
      <w:r>
        <w:t xml:space="preserve">Use of smart phones / tablets with screens between 4” and 10” is under discussion </w:t>
      </w:r>
    </w:p>
    <w:p w:rsidR="00C42F78" w:rsidRDefault="009477FB" w:rsidP="009477FB">
      <w:r>
        <w:t xml:space="preserve">The test conditions should be reasonable for the display size. </w:t>
      </w:r>
      <w:r w:rsidR="00C42F78">
        <w:t xml:space="preserve">As a guideline, bitrates between </w:t>
      </w:r>
      <w:r w:rsidR="00AE3565">
        <w:t>75</w:t>
      </w:r>
      <w:r w:rsidR="00C42F78">
        <w:t xml:space="preserve"> and 500 kbps are more appropriate for small screens (e.g., smart phones &amp; tablets) than large screens (e.g., 40” to 55” TV); and bitrates between 2 and 10 Mbps are more appropriate for large screens than small screens. </w:t>
      </w:r>
      <w:r w:rsidR="00E11346">
        <w:t>C</w:t>
      </w:r>
      <w:r w:rsidR="00C42F78">
        <w:t xml:space="preserve">ontent </w:t>
      </w:r>
      <w:r w:rsidR="00E11346">
        <w:t xml:space="preserve">coded at such bitrates </w:t>
      </w:r>
      <w:r w:rsidR="00C42F78">
        <w:t xml:space="preserve">are less likely to be </w:t>
      </w:r>
      <w:r w:rsidR="00E11346">
        <w:t>streamed to</w:t>
      </w:r>
      <w:r w:rsidR="00C42F78">
        <w:t xml:space="preserve"> the other devices. Some excursions beyond these limits may be considered for inclusion in tests. </w:t>
      </w:r>
    </w:p>
    <w:p w:rsidR="00C42F78" w:rsidRDefault="00BC2647" w:rsidP="0033030E">
      <w:pPr>
        <w:rPr>
          <w:highlight w:val="yellow"/>
        </w:rPr>
      </w:pPr>
      <w:r w:rsidRPr="00BC2647">
        <w:rPr>
          <w:highlight w:val="yellow"/>
        </w:rPr>
        <w:t xml:space="preserve">[Editor’s note: The number of monitors and test conditions must be determined </w:t>
      </w:r>
      <w:r w:rsidR="008017A4">
        <w:rPr>
          <w:highlight w:val="yellow"/>
        </w:rPr>
        <w:t>when the number of subjective tests</w:t>
      </w:r>
      <w:r w:rsidRPr="00BC2647">
        <w:rPr>
          <w:highlight w:val="yellow"/>
        </w:rPr>
        <w:t xml:space="preserve"> ha</w:t>
      </w:r>
      <w:r w:rsidR="008017A4">
        <w:rPr>
          <w:highlight w:val="yellow"/>
        </w:rPr>
        <w:t>s</w:t>
      </w:r>
      <w:r w:rsidRPr="00BC2647">
        <w:rPr>
          <w:highlight w:val="yellow"/>
        </w:rPr>
        <w:t xml:space="preserve"> been decided</w:t>
      </w:r>
      <w:r w:rsidR="008017A4">
        <w:rPr>
          <w:highlight w:val="yellow"/>
        </w:rPr>
        <w:t xml:space="preserve"> (or at least estimated)</w:t>
      </w:r>
      <w:r w:rsidRPr="00BC2647">
        <w:rPr>
          <w:highlight w:val="yellow"/>
        </w:rPr>
        <w:t>.</w:t>
      </w:r>
      <w:r w:rsidR="00C42F78">
        <w:rPr>
          <w:highlight w:val="yellow"/>
        </w:rPr>
        <w:t>]</w:t>
      </w:r>
    </w:p>
    <w:p w:rsidR="0033030E" w:rsidRDefault="00C42F78" w:rsidP="0033030E">
      <w:r>
        <w:rPr>
          <w:highlight w:val="yellow"/>
        </w:rPr>
        <w:t>[Editor’s note: It is not decided whether the monitor is a parameter under study (which impacts the number of tests needed) or the monitor is to be considered transparent.</w:t>
      </w:r>
      <w:r w:rsidR="00BC2647" w:rsidRPr="00BC2647">
        <w:rPr>
          <w:highlight w:val="yellow"/>
        </w:rPr>
        <w:t>]</w:t>
      </w:r>
    </w:p>
    <w:p w:rsidR="00E80E7F" w:rsidRDefault="00E80E7F" w:rsidP="00E80E7F">
      <w:pPr>
        <w:pStyle w:val="Heading2"/>
      </w:pPr>
      <w:r>
        <w:tab/>
      </w:r>
      <w:bookmarkStart w:id="10" w:name="_Toc430121225"/>
      <w:r>
        <w:t>General Procedure</w:t>
      </w:r>
      <w:bookmarkEnd w:id="10"/>
    </w:p>
    <w:p w:rsidR="00E80E7F" w:rsidRDefault="00613357" w:rsidP="00E80E7F">
      <w:r>
        <w:t>The model development will be performed in a competitive way, but proponents will cooperate in order to validate the models.</w:t>
      </w:r>
    </w:p>
    <w:p w:rsidR="00E80E7F" w:rsidRDefault="00E80E7F" w:rsidP="00E80E7F">
      <w:pPr>
        <w:pStyle w:val="Heading2"/>
      </w:pPr>
      <w:r>
        <w:lastRenderedPageBreak/>
        <w:tab/>
      </w:r>
      <w:bookmarkStart w:id="11" w:name="_Toc430121226"/>
      <w:r>
        <w:t>Model Disclosure</w:t>
      </w:r>
      <w:bookmarkEnd w:id="11"/>
    </w:p>
    <w:p w:rsidR="00E80E7F" w:rsidRDefault="00E80E7F" w:rsidP="00E80E7F">
      <w:r>
        <w:t xml:space="preserve">One clear objective of VQEG is that the benchmark shall lead to the standardization of one or more of the tested models by standardization organizations (e.g. ITU). This may involve the need for each proponent to fully disclose its model and to license its related IPR under reasonable and non-discriminatory terms when it is accepted for standardization. </w:t>
      </w:r>
    </w:p>
    <w:p w:rsidR="00E80E7F" w:rsidRDefault="00E80E7F" w:rsidP="00E80E7F">
      <w:pPr>
        <w:pStyle w:val="Heading2"/>
      </w:pPr>
      <w:r>
        <w:tab/>
      </w:r>
      <w:bookmarkStart w:id="12" w:name="_Toc430121227"/>
      <w:r>
        <w:t>Relation to other Standardization Activities</w:t>
      </w:r>
      <w:bookmarkEnd w:id="12"/>
    </w:p>
    <w:p w:rsidR="00E80E7F" w:rsidRPr="00D601B1" w:rsidRDefault="00F94AEE" w:rsidP="00E80E7F">
      <w:pPr>
        <w:rPr>
          <w:lang w:val="de-DE"/>
        </w:rPr>
      </w:pPr>
      <w:r>
        <w:rPr>
          <w:lang w:val="de-DE"/>
        </w:rPr>
        <w:t>ITU-T SG 9</w:t>
      </w:r>
      <w:r w:rsidR="00E80E7F" w:rsidRPr="00D601B1">
        <w:rPr>
          <w:lang w:val="de-DE"/>
        </w:rPr>
        <w:t>,</w:t>
      </w:r>
      <w:r w:rsidR="00613357">
        <w:rPr>
          <w:lang w:val="de-DE"/>
        </w:rPr>
        <w:t xml:space="preserve"> ITU-T </w:t>
      </w:r>
      <w:r w:rsidR="00AF3D1A">
        <w:rPr>
          <w:lang w:val="de-DE"/>
        </w:rPr>
        <w:t xml:space="preserve">SG </w:t>
      </w:r>
      <w:r w:rsidR="00613357">
        <w:rPr>
          <w:lang w:val="de-DE"/>
        </w:rPr>
        <w:t>12</w:t>
      </w:r>
      <w:r w:rsidR="000905CF">
        <w:rPr>
          <w:lang w:val="de-DE"/>
        </w:rPr>
        <w:t>,</w:t>
      </w:r>
      <w:r w:rsidR="00E80E7F" w:rsidRPr="00D601B1">
        <w:rPr>
          <w:lang w:val="de-DE"/>
        </w:rPr>
        <w:t xml:space="preserve"> ITU-R WP6C</w:t>
      </w:r>
    </w:p>
    <w:p w:rsidR="00E80E7F" w:rsidRDefault="00E80E7F" w:rsidP="00E80E7F">
      <w:pPr>
        <w:pStyle w:val="Heading2"/>
      </w:pPr>
      <w:r w:rsidRPr="00D601B1">
        <w:rPr>
          <w:lang w:val="de-DE"/>
        </w:rPr>
        <w:tab/>
      </w:r>
      <w:bookmarkStart w:id="13" w:name="_Toc430121228"/>
      <w:r>
        <w:t>Duties and Responsibilities</w:t>
      </w:r>
      <w:bookmarkEnd w:id="13"/>
    </w:p>
    <w:p w:rsidR="00E80E7F" w:rsidRDefault="00E80E7F" w:rsidP="00E80E7F">
      <w:r>
        <w:t xml:space="preserve">It is desired that model development and model validation will be handled by </w:t>
      </w:r>
      <w:r w:rsidR="000905CF">
        <w:t>the proponents under supervision of an independent lab group</w:t>
      </w:r>
      <w:r w:rsidR="00A42514">
        <w:t xml:space="preserve"> (ILG)</w:t>
      </w:r>
      <w:r>
        <w:t>.</w:t>
      </w:r>
      <w:r w:rsidR="000905CF">
        <w:t xml:space="preserve"> The procedure will be designed in a way that no proponent will have an advantage </w:t>
      </w:r>
      <w:r w:rsidR="00A42514">
        <w:t>over the other proponents</w:t>
      </w:r>
      <w:r w:rsidR="000905CF">
        <w:t xml:space="preserve">. </w:t>
      </w:r>
      <w:r w:rsidR="003A07D1">
        <w:t>Test</w:t>
      </w:r>
      <w:r w:rsidR="000905CF">
        <w:t xml:space="preserve"> design and scene selection will be controlled by the ILG.</w:t>
      </w:r>
    </w:p>
    <w:p w:rsidR="00E80E7F" w:rsidRDefault="00E80E7F" w:rsidP="00E80E7F">
      <w:pPr>
        <w:pStyle w:val="Heading2"/>
      </w:pPr>
      <w:r>
        <w:tab/>
      </w:r>
      <w:bookmarkStart w:id="14" w:name="_Toc430121229"/>
      <w:r>
        <w:t>Schedule</w:t>
      </w:r>
      <w:bookmarkEnd w:id="14"/>
    </w:p>
    <w:p w:rsidR="00E80E7F" w:rsidRDefault="00E80E7F" w:rsidP="00E80E7F">
      <w:r>
        <w:t xml:space="preserve">It is planned to finish all documents related to the test plan by </w:t>
      </w:r>
      <w:r w:rsidR="000905CF">
        <w:t>March 2016</w:t>
      </w:r>
      <w:r>
        <w:t>. One of the documents will contain the detailed schedule of the project.</w:t>
      </w:r>
      <w:r w:rsidR="000905CF">
        <w:t xml:space="preserve"> </w:t>
      </w:r>
      <w:r w:rsidR="00352A70">
        <w:t xml:space="preserve">Documents containing critical parameters will be given priority for writing and </w:t>
      </w:r>
      <w:r w:rsidR="001677C4">
        <w:t>approval</w:t>
      </w:r>
      <w:r w:rsidR="00352A70">
        <w:t xml:space="preserve"> (i.e., so that proponents can adjust their models appropriately). </w:t>
      </w:r>
      <w:r w:rsidR="000905CF">
        <w:t xml:space="preserve">Model submission </w:t>
      </w:r>
      <w:r w:rsidR="002D29A4">
        <w:t>will be</w:t>
      </w:r>
      <w:r w:rsidR="000905CF">
        <w:t xml:space="preserve"> scheduled short</w:t>
      </w:r>
      <w:r w:rsidR="005F048C">
        <w:t>ly</w:t>
      </w:r>
      <w:r w:rsidR="000905CF">
        <w:t xml:space="preserve"> after the documents have been finalized</w:t>
      </w:r>
      <w:r w:rsidR="002D29A4">
        <w:t xml:space="preserve"> (e.g., less than 6 months)</w:t>
      </w:r>
      <w:r w:rsidR="000905CF">
        <w:t>.</w:t>
      </w:r>
    </w:p>
    <w:p w:rsidR="00E80E7F" w:rsidRDefault="00E80E7F" w:rsidP="00E80E7F">
      <w:r>
        <w:t>At the end of the project</w:t>
      </w:r>
      <w:r w:rsidR="005F048C">
        <w:t>,</w:t>
      </w:r>
      <w:r>
        <w:t xml:space="preserve"> a detailed report </w:t>
      </w:r>
      <w:r w:rsidR="0083091C">
        <w:t>will be published</w:t>
      </w:r>
      <w:r w:rsidR="0083091C">
        <w:t xml:space="preserve"> that</w:t>
      </w:r>
      <w:r>
        <w:t xml:space="preserve"> includes </w:t>
      </w:r>
      <w:r w:rsidR="006B23C8">
        <w:t>the</w:t>
      </w:r>
      <w:r>
        <w:t xml:space="preserve"> results of the model analysis and the evaluation procedure.</w:t>
      </w:r>
    </w:p>
    <w:p w:rsidR="00E80E7F" w:rsidRDefault="00E80E7F" w:rsidP="00E80E7F">
      <w:pPr>
        <w:pStyle w:val="Heading2"/>
      </w:pPr>
      <w:r>
        <w:tab/>
      </w:r>
      <w:bookmarkStart w:id="15" w:name="_Ref360116363"/>
      <w:bookmarkStart w:id="16" w:name="_Toc430121230"/>
      <w:r>
        <w:t>Detailed Documentation</w:t>
      </w:r>
      <w:bookmarkEnd w:id="15"/>
      <w:bookmarkEnd w:id="16"/>
    </w:p>
    <w:p w:rsidR="00E80E7F" w:rsidRDefault="00E80E7F" w:rsidP="00E80E7F">
      <w:r>
        <w:t>The details of the project will be laid out in a series of documents, all focusing on individual aspects the project. Currently the following documents are available:</w:t>
      </w:r>
    </w:p>
    <w:tbl>
      <w:tblPr>
        <w:tblStyle w:val="TableGrid"/>
        <w:tblW w:w="0" w:type="auto"/>
        <w:tblLook w:val="04A0" w:firstRow="1" w:lastRow="0" w:firstColumn="1" w:lastColumn="0" w:noHBand="0" w:noVBand="1"/>
      </w:tblPr>
      <w:tblGrid>
        <w:gridCol w:w="4788"/>
        <w:gridCol w:w="4320"/>
      </w:tblGrid>
      <w:tr w:rsidR="00310E8B" w:rsidTr="00310E8B">
        <w:tc>
          <w:tcPr>
            <w:tcW w:w="4788" w:type="dxa"/>
          </w:tcPr>
          <w:p w:rsidR="00310E8B" w:rsidRDefault="00310E8B" w:rsidP="00E80E7F">
            <w:r>
              <w:t>Document</w:t>
            </w:r>
          </w:p>
        </w:tc>
        <w:tc>
          <w:tcPr>
            <w:tcW w:w="4320" w:type="dxa"/>
          </w:tcPr>
          <w:p w:rsidR="00310E8B" w:rsidRDefault="00310E8B" w:rsidP="00E80E7F">
            <w:r>
              <w:t>Status</w:t>
            </w:r>
          </w:p>
        </w:tc>
      </w:tr>
      <w:tr w:rsidR="00310E8B" w:rsidTr="00310E8B">
        <w:tc>
          <w:tcPr>
            <w:tcW w:w="4788" w:type="dxa"/>
          </w:tcPr>
          <w:p w:rsidR="00310E8B" w:rsidRDefault="00310E8B" w:rsidP="00E80E7F"/>
        </w:tc>
        <w:tc>
          <w:tcPr>
            <w:tcW w:w="4320" w:type="dxa"/>
          </w:tcPr>
          <w:p w:rsidR="00310E8B" w:rsidRDefault="00310E8B" w:rsidP="00E80E7F"/>
        </w:tc>
      </w:tr>
    </w:tbl>
    <w:p w:rsidR="00E80E7F" w:rsidRDefault="00E80E7F" w:rsidP="00E80E7F"/>
    <w:p w:rsidR="00E80E7F" w:rsidRDefault="00E80E7F" w:rsidP="00E80E7F">
      <w:pPr>
        <w:pStyle w:val="Heading3"/>
      </w:pPr>
      <w:bookmarkStart w:id="17" w:name="_Toc430121231"/>
      <w:r>
        <w:t> </w:t>
      </w:r>
      <w:r w:rsidR="008B7B98">
        <w:t>AVHD</w:t>
      </w:r>
      <w:r w:rsidR="000905CF">
        <w:t>-AS</w:t>
      </w:r>
      <w:r w:rsidR="008B7B98">
        <w:t xml:space="preserve"> </w:t>
      </w:r>
      <w:r>
        <w:t>Project Synopsis (this document)</w:t>
      </w:r>
      <w:bookmarkEnd w:id="17"/>
      <w:r>
        <w:t xml:space="preserve"> </w:t>
      </w:r>
    </w:p>
    <w:p w:rsidR="00E80E7F" w:rsidRPr="00E80E7F" w:rsidRDefault="00E80E7F" w:rsidP="00E80E7F">
      <w:r>
        <w:t>This document provides a high level overview of the project.</w:t>
      </w:r>
    </w:p>
    <w:p w:rsidR="00E80E7F" w:rsidRDefault="00E80E7F" w:rsidP="00E80E7F">
      <w:pPr>
        <w:pStyle w:val="Heading3"/>
      </w:pPr>
      <w:bookmarkStart w:id="18" w:name="_Toc430121232"/>
      <w:r>
        <w:lastRenderedPageBreak/>
        <w:t> </w:t>
      </w:r>
      <w:r w:rsidR="008B7B98">
        <w:t xml:space="preserve">VQEG </w:t>
      </w:r>
      <w:r>
        <w:t>Definitions</w:t>
      </w:r>
      <w:bookmarkEnd w:id="18"/>
    </w:p>
    <w:p w:rsidR="00E80E7F" w:rsidRDefault="00E80E7F" w:rsidP="00E80E7F">
      <w:r>
        <w:t xml:space="preserve">VQEG uses specific terminology. Important definitions and abbreviations are described in this document. </w:t>
      </w:r>
      <w:r w:rsidR="00E62BF3" w:rsidRPr="00E62BF3">
        <w:rPr>
          <w:highlight w:val="yellow"/>
        </w:rPr>
        <w:t>[Editor’s note: insert name of document draft]</w:t>
      </w:r>
    </w:p>
    <w:p w:rsidR="00E80E7F" w:rsidRDefault="00E80E7F" w:rsidP="00E80E7F">
      <w:r>
        <w:t xml:space="preserve">Note: This document is not specific to the </w:t>
      </w:r>
      <w:r w:rsidR="008B7B98">
        <w:t xml:space="preserve">AVHD </w:t>
      </w:r>
      <w:r>
        <w:t>project!</w:t>
      </w:r>
    </w:p>
    <w:p w:rsidR="00E80E7F" w:rsidRDefault="00E80E7F" w:rsidP="00E80E7F">
      <w:pPr>
        <w:pStyle w:val="Heading3"/>
      </w:pPr>
      <w:bookmarkStart w:id="19" w:name="_Toc430121233"/>
      <w:r>
        <w:t> </w:t>
      </w:r>
      <w:r w:rsidR="008B7B98">
        <w:t>AVHD</w:t>
      </w:r>
      <w:r w:rsidR="000905CF">
        <w:t>-AS</w:t>
      </w:r>
      <w:r w:rsidR="008B7B98">
        <w:t xml:space="preserve"> </w:t>
      </w:r>
      <w:r>
        <w:t>Detailed Description of Test Conditions</w:t>
      </w:r>
      <w:bookmarkEnd w:id="19"/>
      <w:r>
        <w:t xml:space="preserve"> </w:t>
      </w:r>
    </w:p>
    <w:p w:rsidR="00E80E7F" w:rsidRDefault="00A10C95" w:rsidP="00E80E7F">
      <w:r w:rsidRPr="00A10C95">
        <w:rPr>
          <w:highlight w:val="yellow"/>
        </w:rPr>
        <w:t xml:space="preserve">[Editor’s note: </w:t>
      </w:r>
      <w:r w:rsidR="00E80E7F" w:rsidRPr="00A10C95">
        <w:rPr>
          <w:highlight w:val="yellow"/>
        </w:rPr>
        <w:t>Describe applications, resolutions, temporal structure and distortions we are looking at. Also, the procedures for PVS creation should be mentioned here. Limits of source sequences (SRCs), processed sequences (PVSs) and test conditions (HRCs) are described. This is the “handbook” for data base generation and model designers.</w:t>
      </w:r>
      <w:r w:rsidR="000905CF" w:rsidRPr="00A10C95">
        <w:rPr>
          <w:highlight w:val="yellow"/>
        </w:rPr>
        <w:t xml:space="preserve"> This document will be designed cooperatively during telemeetings of at least the group of proponents. Editor in charge is Shahid Satti.</w:t>
      </w:r>
      <w:r w:rsidRPr="00A10C95">
        <w:rPr>
          <w:highlight w:val="yellow"/>
        </w:rPr>
        <w:t>]</w:t>
      </w:r>
    </w:p>
    <w:p w:rsidR="00E80E7F" w:rsidRDefault="00E80E7F" w:rsidP="00E80E7F">
      <w:pPr>
        <w:pStyle w:val="Heading3"/>
      </w:pPr>
      <w:bookmarkStart w:id="20" w:name="_Toc430121234"/>
      <w:r>
        <w:t> </w:t>
      </w:r>
      <w:r w:rsidR="008B7B98">
        <w:t>AVHD</w:t>
      </w:r>
      <w:r w:rsidR="000905CF">
        <w:t>-AS</w:t>
      </w:r>
      <w:r w:rsidR="008B7B98">
        <w:t xml:space="preserve"> </w:t>
      </w:r>
      <w:r>
        <w:t xml:space="preserve">Subjective Test Method </w:t>
      </w:r>
      <w:bookmarkEnd w:id="20"/>
    </w:p>
    <w:p w:rsidR="00E80E7F" w:rsidRDefault="00E80E7F" w:rsidP="00E80E7F">
      <w:r>
        <w:t xml:space="preserve">This document describes the subjective method used to generate subjective </w:t>
      </w:r>
      <w:r w:rsidR="00705BFE">
        <w:t>tests</w:t>
      </w:r>
      <w:r>
        <w:t>.</w:t>
      </w:r>
      <w:r w:rsidR="000905CF">
        <w:t xml:space="preserve"> </w:t>
      </w:r>
      <w:r w:rsidR="00705BFE" w:rsidRPr="00705BFE">
        <w:rPr>
          <w:highlight w:val="yellow"/>
        </w:rPr>
        <w:t>[Editor’s note: document to be written</w:t>
      </w:r>
      <w:r w:rsidR="001C6B7B">
        <w:rPr>
          <w:highlight w:val="yellow"/>
        </w:rPr>
        <w:t>. Methods under consideration: ACR, SSCQE, content immersive evaluation of transmission impairments (CIETI) from University of Madrid</w:t>
      </w:r>
      <w:r w:rsidR="00705BFE" w:rsidRPr="00705BFE">
        <w:rPr>
          <w:highlight w:val="yellow"/>
        </w:rPr>
        <w:t>]</w:t>
      </w:r>
    </w:p>
    <w:p w:rsidR="00E80E7F" w:rsidRDefault="00E80E7F" w:rsidP="00E80E7F">
      <w:pPr>
        <w:pStyle w:val="Heading3"/>
      </w:pPr>
      <w:bookmarkStart w:id="21" w:name="_Toc430121235"/>
      <w:r>
        <w:t> </w:t>
      </w:r>
      <w:r w:rsidR="008B7B98">
        <w:t>AVHD</w:t>
      </w:r>
      <w:r w:rsidR="000905CF">
        <w:t>-AS</w:t>
      </w:r>
      <w:r w:rsidR="008B7B98">
        <w:t xml:space="preserve"> </w:t>
      </w:r>
      <w:r>
        <w:t xml:space="preserve">Model Requirements </w:t>
      </w:r>
      <w:bookmarkEnd w:id="21"/>
    </w:p>
    <w:p w:rsidR="00E80E7F" w:rsidRDefault="00902958" w:rsidP="00E80E7F">
      <w:r w:rsidRPr="00902958">
        <w:rPr>
          <w:highlight w:val="yellow"/>
        </w:rPr>
        <w:t xml:space="preserve">[Editor’s note: </w:t>
      </w:r>
      <w:r w:rsidR="00E80E7F" w:rsidRPr="00902958">
        <w:rPr>
          <w:highlight w:val="yellow"/>
        </w:rPr>
        <w:t xml:space="preserve">This document describes the input and output of the models as well as other aspects which are important with regard to the implementation of </w:t>
      </w:r>
      <w:r w:rsidRPr="00902958">
        <w:rPr>
          <w:highlight w:val="yellow"/>
        </w:rPr>
        <w:t>the</w:t>
      </w:r>
      <w:r w:rsidR="008B7B98" w:rsidRPr="00902958">
        <w:rPr>
          <w:highlight w:val="yellow"/>
        </w:rPr>
        <w:t xml:space="preserve"> </w:t>
      </w:r>
      <w:r w:rsidR="00E80E7F" w:rsidRPr="00902958">
        <w:rPr>
          <w:highlight w:val="yellow"/>
        </w:rPr>
        <w:t>models. Only implementation related aspects are mentioned.</w:t>
      </w:r>
      <w:r w:rsidR="000905CF" w:rsidRPr="00902958">
        <w:rPr>
          <w:highlight w:val="yellow"/>
        </w:rPr>
        <w:t xml:space="preserve"> This document will be designed cooperatively during telemeetings of at least the group of proponents. Editor in charge is Shahid Satti.</w:t>
      </w:r>
      <w:r w:rsidRPr="00902958">
        <w:rPr>
          <w:highlight w:val="yellow"/>
        </w:rPr>
        <w:t>]</w:t>
      </w:r>
      <w:r w:rsidR="00E80E7F">
        <w:t xml:space="preserve"> </w:t>
      </w:r>
    </w:p>
    <w:p w:rsidR="00E80E7F" w:rsidRDefault="00E80E7F" w:rsidP="00E80E7F">
      <w:pPr>
        <w:pStyle w:val="Heading3"/>
      </w:pPr>
      <w:bookmarkStart w:id="22" w:name="_Toc430121236"/>
      <w:r>
        <w:t> </w:t>
      </w:r>
      <w:r w:rsidR="008B7B98">
        <w:t>AVHD</w:t>
      </w:r>
      <w:r w:rsidR="000905CF">
        <w:t>-AS</w:t>
      </w:r>
      <w:r w:rsidR="008B7B98">
        <w:t xml:space="preserve"> </w:t>
      </w:r>
      <w:r>
        <w:t xml:space="preserve">Data Analysis </w:t>
      </w:r>
      <w:bookmarkEnd w:id="22"/>
    </w:p>
    <w:p w:rsidR="000905CF" w:rsidRDefault="007D3AE4" w:rsidP="000905CF">
      <w:r w:rsidRPr="007D3AE4">
        <w:rPr>
          <w:highlight w:val="yellow"/>
        </w:rPr>
        <w:t xml:space="preserve">[Editor’s note: </w:t>
      </w:r>
      <w:r w:rsidR="00E80E7F" w:rsidRPr="007D3AE4">
        <w:rPr>
          <w:highlight w:val="yellow"/>
        </w:rPr>
        <w:t xml:space="preserve">This document describes the statistical procedures used to characterize the proposed </w:t>
      </w:r>
      <w:r w:rsidR="008B7B98" w:rsidRPr="007D3AE4">
        <w:rPr>
          <w:highlight w:val="yellow"/>
        </w:rPr>
        <w:t xml:space="preserve">AVHD </w:t>
      </w:r>
      <w:r w:rsidR="00E80E7F" w:rsidRPr="007D3AE4">
        <w:rPr>
          <w:highlight w:val="yellow"/>
        </w:rPr>
        <w:t xml:space="preserve">models. </w:t>
      </w:r>
      <w:r w:rsidRPr="007D3AE4">
        <w:rPr>
          <w:highlight w:val="yellow"/>
        </w:rPr>
        <w:t>This might be a</w:t>
      </w:r>
      <w:r w:rsidR="00E80E7F" w:rsidRPr="007D3AE4">
        <w:rPr>
          <w:highlight w:val="yellow"/>
        </w:rPr>
        <w:t xml:space="preserve"> reference to </w:t>
      </w:r>
      <w:r w:rsidRPr="007D3AE4">
        <w:rPr>
          <w:highlight w:val="yellow"/>
        </w:rPr>
        <w:t xml:space="preserve">ITU-T </w:t>
      </w:r>
      <w:r w:rsidR="00E80E7F" w:rsidRPr="007D3AE4">
        <w:rPr>
          <w:highlight w:val="yellow"/>
        </w:rPr>
        <w:t>P.1401</w:t>
      </w:r>
      <w:r>
        <w:rPr>
          <w:highlight w:val="yellow"/>
        </w:rPr>
        <w:t xml:space="preserve"> or a document that describes the data analysis from the previous VQEG test plan (Hybrid)</w:t>
      </w:r>
      <w:r w:rsidR="00E80E7F" w:rsidRPr="007D3AE4">
        <w:rPr>
          <w:highlight w:val="yellow"/>
        </w:rPr>
        <w:t>.</w:t>
      </w:r>
      <w:r w:rsidR="000905CF" w:rsidRPr="007D3AE4">
        <w:rPr>
          <w:highlight w:val="yellow"/>
        </w:rPr>
        <w:t xml:space="preserve"> The main responsibility for this document is with the ILG. Editor in charge is XXX.</w:t>
      </w:r>
      <w:r w:rsidRPr="007D3AE4">
        <w:rPr>
          <w:highlight w:val="yellow"/>
        </w:rPr>
        <w:t>]</w:t>
      </w:r>
    </w:p>
    <w:p w:rsidR="00E80E7F" w:rsidRDefault="00E80E7F" w:rsidP="00E80E7F">
      <w:pPr>
        <w:pStyle w:val="Heading3"/>
      </w:pPr>
      <w:bookmarkStart w:id="23" w:name="_Toc430121237"/>
      <w:r>
        <w:t> </w:t>
      </w:r>
      <w:r w:rsidR="008B7B98">
        <w:t>AVHD</w:t>
      </w:r>
      <w:r w:rsidR="000905CF">
        <w:t>-AS</w:t>
      </w:r>
      <w:r>
        <w:t xml:space="preserve"> Test Plan </w:t>
      </w:r>
      <w:bookmarkEnd w:id="23"/>
    </w:p>
    <w:p w:rsidR="00E80E7F" w:rsidRDefault="00453C30" w:rsidP="00E80E7F">
      <w:r w:rsidRPr="00453C30">
        <w:rPr>
          <w:highlight w:val="yellow"/>
        </w:rPr>
        <w:t xml:space="preserve">[Editor’s note: </w:t>
      </w:r>
      <w:r w:rsidR="00E80E7F" w:rsidRPr="00453C30">
        <w:rPr>
          <w:highlight w:val="yellow"/>
        </w:rPr>
        <w:t>This document describe</w:t>
      </w:r>
      <w:r w:rsidR="000905CF" w:rsidRPr="00453C30">
        <w:rPr>
          <w:highlight w:val="yellow"/>
        </w:rPr>
        <w:t xml:space="preserve">s the procedure how models shall be developed, submitted </w:t>
      </w:r>
      <w:r w:rsidR="00E80E7F" w:rsidRPr="00453C30">
        <w:rPr>
          <w:highlight w:val="yellow"/>
        </w:rPr>
        <w:t>and validated, as well as the schedule</w:t>
      </w:r>
      <w:r>
        <w:rPr>
          <w:highlight w:val="yellow"/>
        </w:rPr>
        <w:t>, division of labor,</w:t>
      </w:r>
      <w:r w:rsidR="00E80E7F" w:rsidRPr="00453C30">
        <w:rPr>
          <w:highlight w:val="yellow"/>
        </w:rPr>
        <w:t xml:space="preserve"> and other organizational aspects. </w:t>
      </w:r>
      <w:r w:rsidR="000905CF" w:rsidRPr="00453C30">
        <w:rPr>
          <w:highlight w:val="yellow"/>
        </w:rPr>
        <w:t>This is a joint effort and will be worked on as soon as the other documents are finalized. For the time being, this synopsis serves as reference.</w:t>
      </w:r>
      <w:r>
        <w:rPr>
          <w:highlight w:val="yellow"/>
        </w:rPr>
        <w:t xml:space="preserve"> Documen</w:t>
      </w:r>
      <w:r w:rsidRPr="00453C30">
        <w:rPr>
          <w:highlight w:val="yellow"/>
        </w:rPr>
        <w:t>t “VQEG_AVHD_2015_111_ILG Proposal to AVHD.docx” from the Glasgow</w:t>
      </w:r>
      <w:r>
        <w:rPr>
          <w:highlight w:val="yellow"/>
        </w:rPr>
        <w:t xml:space="preserve"> 2015 VQEG meeting </w:t>
      </w:r>
      <w:r>
        <w:rPr>
          <w:highlight w:val="yellow"/>
        </w:rPr>
        <w:lastRenderedPageBreak/>
        <w:t>will serve as a starting point for discussions on division of labor among proponents and ILG. ILG point</w:t>
      </w:r>
      <w:r w:rsidR="00242ECF">
        <w:rPr>
          <w:highlight w:val="yellow"/>
        </w:rPr>
        <w:t>s</w:t>
      </w:r>
      <w:r>
        <w:rPr>
          <w:highlight w:val="yellow"/>
        </w:rPr>
        <w:t xml:space="preserve"> of contact are the ILG Co-Chairs.</w:t>
      </w:r>
      <w:r w:rsidRPr="00453C30">
        <w:rPr>
          <w:highlight w:val="yellow"/>
        </w:rPr>
        <w:t>]</w:t>
      </w:r>
    </w:p>
    <w:p w:rsidR="00D13293" w:rsidRDefault="00D13293" w:rsidP="00D13293">
      <w:pPr>
        <w:pStyle w:val="Heading3"/>
      </w:pPr>
      <w:r>
        <w:t> </w:t>
      </w:r>
      <w:r>
        <w:t xml:space="preserve">AVHD-AS </w:t>
      </w:r>
      <w:r>
        <w:t>Source Scenes</w:t>
      </w:r>
      <w:r>
        <w:t xml:space="preserve"> </w:t>
      </w:r>
    </w:p>
    <w:p w:rsidR="00D13293" w:rsidRDefault="00D13293" w:rsidP="00D13293">
      <w:r w:rsidRPr="00453C30">
        <w:rPr>
          <w:highlight w:val="yellow"/>
        </w:rPr>
        <w:t>[Editor’s note: This document describes</w:t>
      </w:r>
      <w:r>
        <w:rPr>
          <w:highlight w:val="yellow"/>
        </w:rPr>
        <w:t xml:space="preserve"> source scene pool, availability, terms, distribution, licensing, avenues for obtaining scenes, etc</w:t>
      </w:r>
      <w:bookmarkStart w:id="24" w:name="_GoBack"/>
      <w:bookmarkEnd w:id="24"/>
      <w:r>
        <w:rPr>
          <w:highlight w:val="yellow"/>
        </w:rPr>
        <w:t>.</w:t>
      </w:r>
      <w:r w:rsidRPr="00453C30">
        <w:rPr>
          <w:highlight w:val="yellow"/>
        </w:rPr>
        <w:t>]</w:t>
      </w:r>
    </w:p>
    <w:p w:rsidR="001C5C10" w:rsidRDefault="001C5C10" w:rsidP="001C5C10">
      <w:pPr>
        <w:pStyle w:val="Heading3"/>
      </w:pPr>
      <w:r>
        <w:t> </w:t>
      </w:r>
      <w:r>
        <w:t xml:space="preserve">AVHD-AS </w:t>
      </w:r>
      <w:r>
        <w:t>Fees</w:t>
      </w:r>
    </w:p>
    <w:p w:rsidR="001C5C10" w:rsidRDefault="001C5C10" w:rsidP="001C5C10">
      <w:r w:rsidRPr="00453C30">
        <w:rPr>
          <w:highlight w:val="yellow"/>
        </w:rPr>
        <w:t xml:space="preserve">[Editor’s note: This document describes </w:t>
      </w:r>
      <w:r>
        <w:rPr>
          <w:highlight w:val="yellow"/>
        </w:rPr>
        <w:t>fees, pairings of ILG and proponents, subcontracting of labs to perform subjective testing, and any other objects that exchange hands (e.g., datasets, source content)</w:t>
      </w:r>
      <w:r>
        <w:rPr>
          <w:highlight w:val="yellow"/>
        </w:rPr>
        <w:t>.</w:t>
      </w:r>
      <w:r w:rsidRPr="00453C30">
        <w:rPr>
          <w:highlight w:val="yellow"/>
        </w:rPr>
        <w:t>]</w:t>
      </w:r>
    </w:p>
    <w:p w:rsidR="000069AF" w:rsidRDefault="00840F1A" w:rsidP="000069AF">
      <w:pPr>
        <w:pStyle w:val="Heading3"/>
      </w:pPr>
      <w:r>
        <w:t> </w:t>
      </w:r>
      <w:r w:rsidR="000069AF" w:rsidRPr="000069AF">
        <w:t xml:space="preserve"> </w:t>
      </w:r>
      <w:r w:rsidR="000069AF">
        <w:t xml:space="preserve">AVHD-AS Validation Test </w:t>
      </w:r>
      <w:r w:rsidR="000069AF">
        <w:t>Space</w:t>
      </w:r>
    </w:p>
    <w:p w:rsidR="000069AF" w:rsidRDefault="000069AF" w:rsidP="000069AF">
      <w:r w:rsidRPr="00453C30">
        <w:rPr>
          <w:highlight w:val="yellow"/>
        </w:rPr>
        <w:t xml:space="preserve">[Editor’s note: This document </w:t>
      </w:r>
      <w:r>
        <w:rPr>
          <w:highlight w:val="yellow"/>
        </w:rPr>
        <w:t xml:space="preserve">will define the </w:t>
      </w:r>
      <w:r>
        <w:rPr>
          <w:highlight w:val="yellow"/>
        </w:rPr>
        <w:t xml:space="preserve">approximate scope of each </w:t>
      </w:r>
      <w:r>
        <w:rPr>
          <w:highlight w:val="yellow"/>
        </w:rPr>
        <w:t xml:space="preserve">validation test designs. It will be written by the ILG in consultation with proponents and VQEG. This document will be published </w:t>
      </w:r>
      <w:r>
        <w:rPr>
          <w:highlight w:val="yellow"/>
        </w:rPr>
        <w:t>as soon as possible, to ensure that all participants understand and agree to the area of impairments</w:t>
      </w:r>
      <w:r>
        <w:rPr>
          <w:highlight w:val="yellow"/>
        </w:rPr>
        <w:t>.</w:t>
      </w:r>
      <w:r w:rsidR="003324CC">
        <w:rPr>
          <w:highlight w:val="yellow"/>
        </w:rPr>
        <w:t xml:space="preserve"> This document is expect</w:t>
      </w:r>
      <w:r w:rsidR="00966B66">
        <w:rPr>
          <w:highlight w:val="yellow"/>
        </w:rPr>
        <w:t>ed</w:t>
      </w:r>
      <w:r w:rsidR="003324CC">
        <w:rPr>
          <w:highlight w:val="yellow"/>
        </w:rPr>
        <w:t xml:space="preserve"> to provide a high level design description of each subjective validation test (but omit details).</w:t>
      </w:r>
      <w:r w:rsidRPr="00453C30">
        <w:rPr>
          <w:highlight w:val="yellow"/>
        </w:rPr>
        <w:t>]</w:t>
      </w:r>
    </w:p>
    <w:p w:rsidR="00840F1A" w:rsidRDefault="00840F1A" w:rsidP="00840F1A">
      <w:pPr>
        <w:pStyle w:val="Heading3"/>
      </w:pPr>
      <w:r>
        <w:t xml:space="preserve">AVHD-AS </w:t>
      </w:r>
      <w:r w:rsidR="0011663E">
        <w:t xml:space="preserve">Validation </w:t>
      </w:r>
      <w:r>
        <w:t>Test Design</w:t>
      </w:r>
      <w:r>
        <w:t>s</w:t>
      </w:r>
    </w:p>
    <w:p w:rsidR="00840F1A" w:rsidRDefault="00840F1A" w:rsidP="00840F1A">
      <w:r w:rsidRPr="00453C30">
        <w:rPr>
          <w:highlight w:val="yellow"/>
        </w:rPr>
        <w:t xml:space="preserve">[Editor’s note: This document </w:t>
      </w:r>
      <w:r>
        <w:rPr>
          <w:highlight w:val="yellow"/>
        </w:rPr>
        <w:t xml:space="preserve">will define the </w:t>
      </w:r>
      <w:r w:rsidR="003273B5">
        <w:rPr>
          <w:highlight w:val="yellow"/>
        </w:rPr>
        <w:t xml:space="preserve">validation </w:t>
      </w:r>
      <w:r>
        <w:rPr>
          <w:highlight w:val="yellow"/>
        </w:rPr>
        <w:t>test designs. It will be written by the ILG</w:t>
      </w:r>
      <w:r w:rsidR="003817A4">
        <w:rPr>
          <w:highlight w:val="yellow"/>
        </w:rPr>
        <w:t xml:space="preserve"> in consultation with proponents</w:t>
      </w:r>
      <w:r>
        <w:rPr>
          <w:highlight w:val="yellow"/>
        </w:rPr>
        <w:t xml:space="preserve"> </w:t>
      </w:r>
      <w:r w:rsidR="003817A4">
        <w:rPr>
          <w:highlight w:val="yellow"/>
        </w:rPr>
        <w:t>and VQEG. This document will be</w:t>
      </w:r>
      <w:r>
        <w:rPr>
          <w:highlight w:val="yellow"/>
        </w:rPr>
        <w:t xml:space="preserve"> </w:t>
      </w:r>
      <w:r w:rsidR="003817A4">
        <w:rPr>
          <w:highlight w:val="yellow"/>
        </w:rPr>
        <w:t>published</w:t>
      </w:r>
      <w:r>
        <w:rPr>
          <w:highlight w:val="yellow"/>
        </w:rPr>
        <w:t xml:space="preserve"> after model submission.</w:t>
      </w:r>
      <w:r w:rsidR="00E708E6">
        <w:rPr>
          <w:highlight w:val="yellow"/>
        </w:rPr>
        <w:t xml:space="preserve"> This document may be revised after model submission, </w:t>
      </w:r>
      <w:r w:rsidR="0011663E">
        <w:rPr>
          <w:highlight w:val="yellow"/>
        </w:rPr>
        <w:t>to fix problems</w:t>
      </w:r>
      <w:r w:rsidR="00E708E6">
        <w:rPr>
          <w:highlight w:val="yellow"/>
        </w:rPr>
        <w:t>.</w:t>
      </w:r>
      <w:r w:rsidRPr="00453C30">
        <w:rPr>
          <w:highlight w:val="yellow"/>
        </w:rPr>
        <w:t>]</w:t>
      </w:r>
    </w:p>
    <w:p w:rsidR="001C5C10" w:rsidRPr="00E80E7F" w:rsidRDefault="001C5C10" w:rsidP="00E80E7F"/>
    <w:sectPr w:rsidR="001C5C10" w:rsidRPr="00E80E7F" w:rsidSect="00182519">
      <w:footerReference w:type="default" r:id="rId13"/>
      <w:footerReference w:type="first" r:id="rId14"/>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4F" w:rsidRDefault="0033334F" w:rsidP="006470DE">
      <w:pPr>
        <w:spacing w:after="0"/>
      </w:pPr>
      <w:r>
        <w:separator/>
      </w:r>
    </w:p>
  </w:endnote>
  <w:endnote w:type="continuationSeparator" w:id="0">
    <w:p w:rsidR="0033334F" w:rsidRDefault="0033334F" w:rsidP="006470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E3" w:rsidRPr="00F63F67" w:rsidRDefault="007F13E3" w:rsidP="007F13E3">
    <w:pPr>
      <w:pStyle w:val="Footer"/>
    </w:pPr>
    <w:r>
      <w:t>DRAFT version x.x</w:t>
    </w:r>
    <w:r w:rsidRPr="007F13E3">
      <w:t xml:space="preserve">. </w:t>
    </w:r>
    <w:r>
      <w:t>Month DD, YYYY</w:t>
    </w:r>
    <w:r>
      <w:tab/>
      <w:t xml:space="preserve">Page </w:t>
    </w:r>
    <w:r>
      <w:fldChar w:fldCharType="begin"/>
    </w:r>
    <w:r>
      <w:instrText xml:space="preserve"> PAGE   \* MERGEFORMAT </w:instrText>
    </w:r>
    <w:r>
      <w:fldChar w:fldCharType="separate"/>
    </w:r>
    <w:r w:rsidR="00D13293">
      <w:rPr>
        <w:noProof/>
      </w:rPr>
      <w:t>7</w:t>
    </w:r>
    <w:r>
      <w:rPr>
        <w:noProof/>
      </w:rPr>
      <w:fldChar w:fldCharType="end"/>
    </w:r>
    <w:r>
      <w:rPr>
        <w:noProof/>
      </w:rPr>
      <w:t xml:space="preserve"> of </w:t>
    </w:r>
    <w:r>
      <w:rPr>
        <w:noProof/>
      </w:rPr>
      <w:fldChar w:fldCharType="begin"/>
    </w:r>
    <w:r w:rsidR="00EB5573">
      <w:rPr>
        <w:noProof/>
      </w:rPr>
      <w:instrText xml:space="preserve"> SectionPages</w:instrText>
    </w:r>
    <w:r>
      <w:rPr>
        <w:noProof/>
      </w:rPr>
      <w:instrText xml:space="preserve">  \* Arabic  \* MERGEFORMAT </w:instrText>
    </w:r>
    <w:r>
      <w:rPr>
        <w:noProof/>
      </w:rPr>
      <w:fldChar w:fldCharType="separate"/>
    </w:r>
    <w:r w:rsidR="00D13293">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19" w:rsidRDefault="00182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4F" w:rsidRDefault="0033334F" w:rsidP="006470DE">
      <w:pPr>
        <w:spacing w:after="0"/>
      </w:pPr>
      <w:r>
        <w:separator/>
      </w:r>
    </w:p>
  </w:footnote>
  <w:footnote w:type="continuationSeparator" w:id="0">
    <w:p w:rsidR="0033334F" w:rsidRDefault="0033334F" w:rsidP="006470D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19" w:rsidRPr="007F13E3" w:rsidRDefault="00182519" w:rsidP="00182519">
    <w:pPr>
      <w:pStyle w:val="Header"/>
    </w:pPr>
    <w:r w:rsidRPr="00F26131">
      <w:rPr>
        <w:noProof/>
        <w:position w:val="-6"/>
      </w:rPr>
      <w:drawing>
        <wp:inline distT="0" distB="0" distL="0" distR="0" wp14:anchorId="1E664B00" wp14:editId="5557F206">
          <wp:extent cx="640053" cy="2286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QEGlogo_560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53" cy="228600"/>
                  </a:xfrm>
                  <a:prstGeom prst="rect">
                    <a:avLst/>
                  </a:prstGeom>
                </pic:spPr>
              </pic:pic>
            </a:graphicData>
          </a:graphic>
        </wp:inline>
      </w:drawing>
    </w:r>
    <w:r>
      <w:tab/>
      <w:t>[Name] Test Plan Version x.x • Month DD, YYYY</w:t>
    </w:r>
  </w:p>
  <w:p w:rsidR="00F26131" w:rsidRDefault="00F261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73" w:rsidRDefault="00182519" w:rsidP="00182519">
    <w:pPr>
      <w:pStyle w:val="Header"/>
      <w:spacing w:before="600" w:after="960"/>
      <w:jc w:val="center"/>
    </w:pPr>
    <w:r>
      <w:rPr>
        <w:noProof/>
      </w:rPr>
      <w:drawing>
        <wp:inline distT="0" distB="0" distL="0" distR="0" wp14:anchorId="29ECC4C5" wp14:editId="7B458551">
          <wp:extent cx="1706880" cy="609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QEGlogo_560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880" cy="6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E6741E"/>
    <w:lvl w:ilvl="0">
      <w:start w:val="1"/>
      <w:numFmt w:val="decimal"/>
      <w:lvlText w:val="%1."/>
      <w:lvlJc w:val="left"/>
      <w:pPr>
        <w:tabs>
          <w:tab w:val="num" w:pos="1800"/>
        </w:tabs>
        <w:ind w:left="1800" w:hanging="360"/>
      </w:pPr>
    </w:lvl>
  </w:abstractNum>
  <w:abstractNum w:abstractNumId="1">
    <w:nsid w:val="FFFFFF7D"/>
    <w:multiLevelType w:val="singleLevel"/>
    <w:tmpl w:val="48400FB6"/>
    <w:lvl w:ilvl="0">
      <w:start w:val="1"/>
      <w:numFmt w:val="decimal"/>
      <w:lvlText w:val="%1."/>
      <w:lvlJc w:val="left"/>
      <w:pPr>
        <w:tabs>
          <w:tab w:val="num" w:pos="1440"/>
        </w:tabs>
        <w:ind w:left="1440" w:hanging="360"/>
      </w:pPr>
    </w:lvl>
  </w:abstractNum>
  <w:abstractNum w:abstractNumId="2">
    <w:nsid w:val="FFFFFF7E"/>
    <w:multiLevelType w:val="singleLevel"/>
    <w:tmpl w:val="0CD6F43C"/>
    <w:lvl w:ilvl="0">
      <w:start w:val="1"/>
      <w:numFmt w:val="decimal"/>
      <w:lvlText w:val="%1."/>
      <w:lvlJc w:val="left"/>
      <w:pPr>
        <w:tabs>
          <w:tab w:val="num" w:pos="1080"/>
        </w:tabs>
        <w:ind w:left="1080" w:hanging="360"/>
      </w:pPr>
    </w:lvl>
  </w:abstractNum>
  <w:abstractNum w:abstractNumId="3">
    <w:nsid w:val="FFFFFF7F"/>
    <w:multiLevelType w:val="singleLevel"/>
    <w:tmpl w:val="AC7E0806"/>
    <w:lvl w:ilvl="0">
      <w:start w:val="1"/>
      <w:numFmt w:val="decimal"/>
      <w:lvlText w:val="%1."/>
      <w:lvlJc w:val="left"/>
      <w:pPr>
        <w:tabs>
          <w:tab w:val="num" w:pos="720"/>
        </w:tabs>
        <w:ind w:left="720" w:hanging="360"/>
      </w:pPr>
    </w:lvl>
  </w:abstractNum>
  <w:abstractNum w:abstractNumId="4">
    <w:nsid w:val="FFFFFF80"/>
    <w:multiLevelType w:val="singleLevel"/>
    <w:tmpl w:val="81807F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78D5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0C63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08F4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4E887E"/>
    <w:lvl w:ilvl="0">
      <w:start w:val="1"/>
      <w:numFmt w:val="decimal"/>
      <w:pStyle w:val="ListNumber"/>
      <w:lvlText w:val="%1."/>
      <w:lvlJc w:val="left"/>
      <w:pPr>
        <w:tabs>
          <w:tab w:val="num" w:pos="360"/>
        </w:tabs>
        <w:ind w:left="360" w:hanging="360"/>
      </w:pPr>
    </w:lvl>
  </w:abstractNum>
  <w:abstractNum w:abstractNumId="9">
    <w:nsid w:val="FFFFFF89"/>
    <w:multiLevelType w:val="singleLevel"/>
    <w:tmpl w:val="3FEA8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3376F"/>
    <w:multiLevelType w:val="multilevel"/>
    <w:tmpl w:val="AE0A290E"/>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0DFF1AF7"/>
    <w:multiLevelType w:val="multilevel"/>
    <w:tmpl w:val="FBB0485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12574E3C"/>
    <w:multiLevelType w:val="multilevel"/>
    <w:tmpl w:val="B4CA42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5566790"/>
    <w:multiLevelType w:val="multilevel"/>
    <w:tmpl w:val="F4BC53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3CB6554A"/>
    <w:multiLevelType w:val="multilevel"/>
    <w:tmpl w:val="97F04B34"/>
    <w:lvl w:ilvl="0">
      <w:start w:val="1"/>
      <w:numFmt w:val="decimal"/>
      <w:lvlText w:val="(A-%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5A87633"/>
    <w:multiLevelType w:val="hybridMultilevel"/>
    <w:tmpl w:val="CFE29A60"/>
    <w:lvl w:ilvl="0" w:tplc="9570590E">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B4568D1"/>
    <w:multiLevelType w:val="multilevel"/>
    <w:tmpl w:val="51DE0AF0"/>
    <w:lvl w:ilvl="0">
      <w:start w:val="1"/>
      <w:numFmt w:val="decimal"/>
      <w:pStyle w:val="Heading1"/>
      <w:suff w:val="nothing"/>
      <w:lvlText w:val="%1"/>
      <w:lvlJc w:val="left"/>
      <w:pPr>
        <w:ind w:left="0" w:firstLine="0"/>
      </w:pPr>
      <w:rPr>
        <w:rFonts w:hint="default"/>
      </w:rPr>
    </w:lvl>
    <w:lvl w:ilvl="1">
      <w:start w:val="1"/>
      <w:numFmt w:val="decimal"/>
      <w:pStyle w:val="Heading2"/>
      <w:suff w:val="nothing"/>
      <w:lvlText w:val="%1.%2"/>
      <w:lvlJc w:val="left"/>
      <w:pPr>
        <w:ind w:left="0" w:firstLine="0"/>
      </w:pPr>
      <w:rPr>
        <w:rFonts w:hint="default"/>
      </w:rPr>
    </w:lvl>
    <w:lvl w:ilvl="2">
      <w:start w:val="1"/>
      <w:numFmt w:val="decimal"/>
      <w:pStyle w:val="Heading3"/>
      <w:suff w:val="nothing"/>
      <w:lvlText w:val="%1.%2.%3"/>
      <w:lvlJc w:val="left"/>
      <w:pPr>
        <w:ind w:left="0" w:firstLine="0"/>
      </w:pPr>
      <w:rPr>
        <w:rFonts w:hint="default"/>
      </w:rPr>
    </w:lvl>
    <w:lvl w:ilvl="3">
      <w:start w:val="1"/>
      <w:numFmt w:val="decimal"/>
      <w:pStyle w:val="Heading4"/>
      <w:suff w:val="nothing"/>
      <w:lvlText w:val="%1.%2.%3.%4"/>
      <w:lvlJc w:val="left"/>
      <w:pPr>
        <w:ind w:left="720" w:hanging="72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7">
    <w:nsid w:val="63B145C4"/>
    <w:multiLevelType w:val="multilevel"/>
    <w:tmpl w:val="C8E0B470"/>
    <w:lvl w:ilvl="0">
      <w:start w:val="1"/>
      <w:numFmt w:val="upperLetter"/>
      <w:pStyle w:val="HeadingA1"/>
      <w:suff w:val="nothing"/>
      <w:lvlText w:val="Annex %1"/>
      <w:lvlJc w:val="left"/>
      <w:pPr>
        <w:ind w:left="0" w:firstLine="0"/>
      </w:pPr>
      <w:rPr>
        <w:rFonts w:hint="default"/>
      </w:rPr>
    </w:lvl>
    <w:lvl w:ilvl="1">
      <w:start w:val="1"/>
      <w:numFmt w:val="decimal"/>
      <w:pStyle w:val="HeadingA2"/>
      <w:suff w:val="nothing"/>
      <w:lvlText w:val="%1.%2"/>
      <w:lvlJc w:val="left"/>
      <w:pPr>
        <w:ind w:left="0" w:firstLine="0"/>
      </w:pPr>
      <w:rPr>
        <w:rFonts w:hint="default"/>
      </w:rPr>
    </w:lvl>
    <w:lvl w:ilvl="2">
      <w:start w:val="1"/>
      <w:numFmt w:val="decimal"/>
      <w:pStyle w:val="HeadingA3"/>
      <w:suff w:val="nothing"/>
      <w:lvlText w:val="%1.%2.%3"/>
      <w:lvlJc w:val="left"/>
      <w:pPr>
        <w:ind w:left="0" w:firstLine="0"/>
      </w:pPr>
      <w:rPr>
        <w:rFonts w:hint="default"/>
      </w:rPr>
    </w:lvl>
    <w:lvl w:ilvl="3">
      <w:start w:val="1"/>
      <w:numFmt w:val="decimal"/>
      <w:suff w:val="space"/>
      <w:lvlText w:val="%1.%2.%3.%4 "/>
      <w:lvlJc w:val="left"/>
      <w:pPr>
        <w:ind w:left="54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67771F9B"/>
    <w:multiLevelType w:val="hybridMultilevel"/>
    <w:tmpl w:val="58FA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F62DE3"/>
    <w:multiLevelType w:val="multilevel"/>
    <w:tmpl w:val="026EA586"/>
    <w:lvl w:ilvl="0">
      <w:start w:val="1"/>
      <w:numFmt w:val="decimal"/>
      <w:pStyle w:val="Reference"/>
      <w:lvlText w:val="[%1]"/>
      <w:lvlJc w:val="left"/>
      <w:pPr>
        <w:ind w:left="547" w:hanging="54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F941748"/>
    <w:multiLevelType w:val="hybridMultilevel"/>
    <w:tmpl w:val="A5121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9"/>
  </w:num>
  <w:num w:numId="6">
    <w:abstractNumId w:val="8"/>
  </w:num>
  <w:num w:numId="7">
    <w:abstractNumId w:val="19"/>
  </w:num>
  <w:num w:numId="8">
    <w:abstractNumId w:val="16"/>
  </w:num>
  <w:num w:numId="9">
    <w:abstractNumId w:val="18"/>
  </w:num>
  <w:num w:numId="10">
    <w:abstractNumId w:val="17"/>
  </w:num>
  <w:num w:numId="11">
    <w:abstractNumId w:val="17"/>
  </w:num>
  <w:num w:numId="12">
    <w:abstractNumId w:val="13"/>
  </w:num>
  <w:num w:numId="13">
    <w:abstractNumId w:val="10"/>
  </w:num>
  <w:num w:numId="14">
    <w:abstractNumId w:val="1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20"/>
  </w:num>
  <w:num w:numId="3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attachedTemplate r:id="rId1"/>
  <w:stylePaneSortMethod w:val="0000"/>
  <w:styleLockTheme/>
  <w:styleLockQFSet/>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CB"/>
    <w:rsid w:val="000048CC"/>
    <w:rsid w:val="00005B62"/>
    <w:rsid w:val="000069AF"/>
    <w:rsid w:val="00010594"/>
    <w:rsid w:val="000142A5"/>
    <w:rsid w:val="000144DA"/>
    <w:rsid w:val="00020052"/>
    <w:rsid w:val="00031DC2"/>
    <w:rsid w:val="00041A62"/>
    <w:rsid w:val="000438F3"/>
    <w:rsid w:val="0004453D"/>
    <w:rsid w:val="00045DFD"/>
    <w:rsid w:val="000467E9"/>
    <w:rsid w:val="000557D0"/>
    <w:rsid w:val="000606E7"/>
    <w:rsid w:val="0006112D"/>
    <w:rsid w:val="000845A2"/>
    <w:rsid w:val="00085102"/>
    <w:rsid w:val="00086420"/>
    <w:rsid w:val="000905CF"/>
    <w:rsid w:val="000C6CEA"/>
    <w:rsid w:val="000E453C"/>
    <w:rsid w:val="000F2056"/>
    <w:rsid w:val="00111B53"/>
    <w:rsid w:val="00112ECF"/>
    <w:rsid w:val="0011663E"/>
    <w:rsid w:val="0012000A"/>
    <w:rsid w:val="00157518"/>
    <w:rsid w:val="001637C9"/>
    <w:rsid w:val="001677C4"/>
    <w:rsid w:val="00172278"/>
    <w:rsid w:val="00181E9C"/>
    <w:rsid w:val="00182519"/>
    <w:rsid w:val="00186432"/>
    <w:rsid w:val="00187916"/>
    <w:rsid w:val="00190CDE"/>
    <w:rsid w:val="00196659"/>
    <w:rsid w:val="001A4B22"/>
    <w:rsid w:val="001A51CB"/>
    <w:rsid w:val="001B337C"/>
    <w:rsid w:val="001C17B2"/>
    <w:rsid w:val="001C5C10"/>
    <w:rsid w:val="001C6186"/>
    <w:rsid w:val="001C6B7B"/>
    <w:rsid w:val="001E3523"/>
    <w:rsid w:val="001E4D47"/>
    <w:rsid w:val="00203093"/>
    <w:rsid w:val="00211449"/>
    <w:rsid w:val="00213E65"/>
    <w:rsid w:val="0022319E"/>
    <w:rsid w:val="00224342"/>
    <w:rsid w:val="002302F6"/>
    <w:rsid w:val="00231DD1"/>
    <w:rsid w:val="00232166"/>
    <w:rsid w:val="002352AF"/>
    <w:rsid w:val="00242ECF"/>
    <w:rsid w:val="0024439D"/>
    <w:rsid w:val="00265153"/>
    <w:rsid w:val="00276DF7"/>
    <w:rsid w:val="002927B9"/>
    <w:rsid w:val="002B092C"/>
    <w:rsid w:val="002B2F7C"/>
    <w:rsid w:val="002C359E"/>
    <w:rsid w:val="002D29A4"/>
    <w:rsid w:val="002E0708"/>
    <w:rsid w:val="002E1CFB"/>
    <w:rsid w:val="002F5F91"/>
    <w:rsid w:val="00310095"/>
    <w:rsid w:val="00310143"/>
    <w:rsid w:val="00310798"/>
    <w:rsid w:val="00310E8B"/>
    <w:rsid w:val="003212A7"/>
    <w:rsid w:val="003237D9"/>
    <w:rsid w:val="003271B1"/>
    <w:rsid w:val="003273B5"/>
    <w:rsid w:val="0033030E"/>
    <w:rsid w:val="003324CC"/>
    <w:rsid w:val="0033334F"/>
    <w:rsid w:val="00337106"/>
    <w:rsid w:val="003504FC"/>
    <w:rsid w:val="003524BD"/>
    <w:rsid w:val="00352A70"/>
    <w:rsid w:val="003646AF"/>
    <w:rsid w:val="00375229"/>
    <w:rsid w:val="003817A4"/>
    <w:rsid w:val="003837CC"/>
    <w:rsid w:val="003A07D1"/>
    <w:rsid w:val="003A53CE"/>
    <w:rsid w:val="003C61B7"/>
    <w:rsid w:val="003C7613"/>
    <w:rsid w:val="003D08A3"/>
    <w:rsid w:val="003E4339"/>
    <w:rsid w:val="003E7E9A"/>
    <w:rsid w:val="003F2F6F"/>
    <w:rsid w:val="003F5081"/>
    <w:rsid w:val="003F6D5E"/>
    <w:rsid w:val="00401889"/>
    <w:rsid w:val="00402B99"/>
    <w:rsid w:val="004326D9"/>
    <w:rsid w:val="00437458"/>
    <w:rsid w:val="0044124F"/>
    <w:rsid w:val="0045129D"/>
    <w:rsid w:val="00453C30"/>
    <w:rsid w:val="004631E2"/>
    <w:rsid w:val="00481374"/>
    <w:rsid w:val="004813ED"/>
    <w:rsid w:val="00481592"/>
    <w:rsid w:val="00487EA3"/>
    <w:rsid w:val="0049414E"/>
    <w:rsid w:val="004D3C52"/>
    <w:rsid w:val="004E0942"/>
    <w:rsid w:val="004E3270"/>
    <w:rsid w:val="004F063C"/>
    <w:rsid w:val="004F35E4"/>
    <w:rsid w:val="005152FE"/>
    <w:rsid w:val="005214B7"/>
    <w:rsid w:val="00522CE6"/>
    <w:rsid w:val="00532750"/>
    <w:rsid w:val="00562225"/>
    <w:rsid w:val="00586732"/>
    <w:rsid w:val="005975C6"/>
    <w:rsid w:val="005A1A07"/>
    <w:rsid w:val="005B18D5"/>
    <w:rsid w:val="005B27FC"/>
    <w:rsid w:val="005D78FD"/>
    <w:rsid w:val="005E5EC1"/>
    <w:rsid w:val="005F048C"/>
    <w:rsid w:val="005F0AE0"/>
    <w:rsid w:val="005F0CBC"/>
    <w:rsid w:val="005F2448"/>
    <w:rsid w:val="005F37F2"/>
    <w:rsid w:val="005F39DE"/>
    <w:rsid w:val="00605A86"/>
    <w:rsid w:val="00613357"/>
    <w:rsid w:val="00640E93"/>
    <w:rsid w:val="00643BCE"/>
    <w:rsid w:val="00645292"/>
    <w:rsid w:val="006470DE"/>
    <w:rsid w:val="0065067D"/>
    <w:rsid w:val="00672B14"/>
    <w:rsid w:val="006750A7"/>
    <w:rsid w:val="006816FD"/>
    <w:rsid w:val="006847DE"/>
    <w:rsid w:val="00695945"/>
    <w:rsid w:val="0069748C"/>
    <w:rsid w:val="006A1007"/>
    <w:rsid w:val="006B23C8"/>
    <w:rsid w:val="006B734C"/>
    <w:rsid w:val="006F537F"/>
    <w:rsid w:val="006F7C9E"/>
    <w:rsid w:val="0070188A"/>
    <w:rsid w:val="00705BFE"/>
    <w:rsid w:val="0071020C"/>
    <w:rsid w:val="007179CE"/>
    <w:rsid w:val="00720136"/>
    <w:rsid w:val="00732AFD"/>
    <w:rsid w:val="00734F3F"/>
    <w:rsid w:val="00740CCE"/>
    <w:rsid w:val="00762A93"/>
    <w:rsid w:val="0076355C"/>
    <w:rsid w:val="00777EC8"/>
    <w:rsid w:val="00780A57"/>
    <w:rsid w:val="00782A32"/>
    <w:rsid w:val="00797046"/>
    <w:rsid w:val="007A165A"/>
    <w:rsid w:val="007A17B7"/>
    <w:rsid w:val="007B0408"/>
    <w:rsid w:val="007C3F6E"/>
    <w:rsid w:val="007D3AE4"/>
    <w:rsid w:val="007F13E3"/>
    <w:rsid w:val="007F2B71"/>
    <w:rsid w:val="007F3CE1"/>
    <w:rsid w:val="007F6D79"/>
    <w:rsid w:val="008017A4"/>
    <w:rsid w:val="00802018"/>
    <w:rsid w:val="00802E57"/>
    <w:rsid w:val="00806382"/>
    <w:rsid w:val="00806953"/>
    <w:rsid w:val="00810AA2"/>
    <w:rsid w:val="00820559"/>
    <w:rsid w:val="00822B50"/>
    <w:rsid w:val="00827A8A"/>
    <w:rsid w:val="0083091C"/>
    <w:rsid w:val="00840135"/>
    <w:rsid w:val="00840BA6"/>
    <w:rsid w:val="00840F1A"/>
    <w:rsid w:val="00846DD8"/>
    <w:rsid w:val="00862FBE"/>
    <w:rsid w:val="0087297A"/>
    <w:rsid w:val="008745F6"/>
    <w:rsid w:val="00894004"/>
    <w:rsid w:val="008952B7"/>
    <w:rsid w:val="008B6F34"/>
    <w:rsid w:val="008B7B98"/>
    <w:rsid w:val="008C4DAB"/>
    <w:rsid w:val="008D0217"/>
    <w:rsid w:val="008D6125"/>
    <w:rsid w:val="008E73A9"/>
    <w:rsid w:val="008F37A6"/>
    <w:rsid w:val="008F42E6"/>
    <w:rsid w:val="008F5827"/>
    <w:rsid w:val="008F7F27"/>
    <w:rsid w:val="00902958"/>
    <w:rsid w:val="009072B1"/>
    <w:rsid w:val="00941C7F"/>
    <w:rsid w:val="009477FB"/>
    <w:rsid w:val="00957327"/>
    <w:rsid w:val="00962B07"/>
    <w:rsid w:val="00966B66"/>
    <w:rsid w:val="00971178"/>
    <w:rsid w:val="0099600D"/>
    <w:rsid w:val="00996598"/>
    <w:rsid w:val="009A0C86"/>
    <w:rsid w:val="009B459F"/>
    <w:rsid w:val="009C7A83"/>
    <w:rsid w:val="009F1534"/>
    <w:rsid w:val="009F2B29"/>
    <w:rsid w:val="009F3B00"/>
    <w:rsid w:val="009F4592"/>
    <w:rsid w:val="00A048F2"/>
    <w:rsid w:val="00A05950"/>
    <w:rsid w:val="00A0672C"/>
    <w:rsid w:val="00A10C95"/>
    <w:rsid w:val="00A163CF"/>
    <w:rsid w:val="00A25011"/>
    <w:rsid w:val="00A362F2"/>
    <w:rsid w:val="00A3754B"/>
    <w:rsid w:val="00A408C0"/>
    <w:rsid w:val="00A42514"/>
    <w:rsid w:val="00A437DE"/>
    <w:rsid w:val="00A52269"/>
    <w:rsid w:val="00A71789"/>
    <w:rsid w:val="00A92E28"/>
    <w:rsid w:val="00A95EEE"/>
    <w:rsid w:val="00AD187C"/>
    <w:rsid w:val="00AD4349"/>
    <w:rsid w:val="00AE3565"/>
    <w:rsid w:val="00AE61C9"/>
    <w:rsid w:val="00AE7882"/>
    <w:rsid w:val="00AF1BC9"/>
    <w:rsid w:val="00AF3D1A"/>
    <w:rsid w:val="00AF7E86"/>
    <w:rsid w:val="00B02098"/>
    <w:rsid w:val="00B033F1"/>
    <w:rsid w:val="00B07328"/>
    <w:rsid w:val="00B12853"/>
    <w:rsid w:val="00B14B8E"/>
    <w:rsid w:val="00B21550"/>
    <w:rsid w:val="00B310F3"/>
    <w:rsid w:val="00B40DD1"/>
    <w:rsid w:val="00B52347"/>
    <w:rsid w:val="00B52724"/>
    <w:rsid w:val="00B71471"/>
    <w:rsid w:val="00B80DB6"/>
    <w:rsid w:val="00B824C4"/>
    <w:rsid w:val="00BA63EF"/>
    <w:rsid w:val="00BB2F4C"/>
    <w:rsid w:val="00BB41A7"/>
    <w:rsid w:val="00BC2647"/>
    <w:rsid w:val="00BD5ADC"/>
    <w:rsid w:val="00BD7954"/>
    <w:rsid w:val="00BE3203"/>
    <w:rsid w:val="00BF2BA5"/>
    <w:rsid w:val="00BF3B89"/>
    <w:rsid w:val="00BF6C4D"/>
    <w:rsid w:val="00C17221"/>
    <w:rsid w:val="00C21A64"/>
    <w:rsid w:val="00C27C4A"/>
    <w:rsid w:val="00C3715B"/>
    <w:rsid w:val="00C42F78"/>
    <w:rsid w:val="00C463C5"/>
    <w:rsid w:val="00C507BB"/>
    <w:rsid w:val="00C6550C"/>
    <w:rsid w:val="00C72613"/>
    <w:rsid w:val="00C7484A"/>
    <w:rsid w:val="00C84A76"/>
    <w:rsid w:val="00CB0C7E"/>
    <w:rsid w:val="00CB3F82"/>
    <w:rsid w:val="00CD041C"/>
    <w:rsid w:val="00CD0B1A"/>
    <w:rsid w:val="00CE064C"/>
    <w:rsid w:val="00CE1F44"/>
    <w:rsid w:val="00CE42CB"/>
    <w:rsid w:val="00D025D4"/>
    <w:rsid w:val="00D13293"/>
    <w:rsid w:val="00D23E83"/>
    <w:rsid w:val="00D26AB9"/>
    <w:rsid w:val="00D331D2"/>
    <w:rsid w:val="00D351CC"/>
    <w:rsid w:val="00D4215D"/>
    <w:rsid w:val="00D422EC"/>
    <w:rsid w:val="00D4493E"/>
    <w:rsid w:val="00D56DB0"/>
    <w:rsid w:val="00D56E55"/>
    <w:rsid w:val="00D601B1"/>
    <w:rsid w:val="00D66C43"/>
    <w:rsid w:val="00D832CC"/>
    <w:rsid w:val="00D85541"/>
    <w:rsid w:val="00D86FCE"/>
    <w:rsid w:val="00D903F2"/>
    <w:rsid w:val="00D95A75"/>
    <w:rsid w:val="00DA1843"/>
    <w:rsid w:val="00DA45C9"/>
    <w:rsid w:val="00DA755C"/>
    <w:rsid w:val="00DB49F1"/>
    <w:rsid w:val="00DC1032"/>
    <w:rsid w:val="00DD155E"/>
    <w:rsid w:val="00DD1CB9"/>
    <w:rsid w:val="00DD5204"/>
    <w:rsid w:val="00DF0DDF"/>
    <w:rsid w:val="00DF0F91"/>
    <w:rsid w:val="00E04316"/>
    <w:rsid w:val="00E07E31"/>
    <w:rsid w:val="00E11346"/>
    <w:rsid w:val="00E15933"/>
    <w:rsid w:val="00E1613F"/>
    <w:rsid w:val="00E411D7"/>
    <w:rsid w:val="00E43F89"/>
    <w:rsid w:val="00E44EC5"/>
    <w:rsid w:val="00E45874"/>
    <w:rsid w:val="00E530A6"/>
    <w:rsid w:val="00E53D7E"/>
    <w:rsid w:val="00E57FCA"/>
    <w:rsid w:val="00E62BF3"/>
    <w:rsid w:val="00E708E6"/>
    <w:rsid w:val="00E722C7"/>
    <w:rsid w:val="00E730D9"/>
    <w:rsid w:val="00E80E7F"/>
    <w:rsid w:val="00E91CF5"/>
    <w:rsid w:val="00EB23C4"/>
    <w:rsid w:val="00EB2950"/>
    <w:rsid w:val="00EB5573"/>
    <w:rsid w:val="00EC4BC3"/>
    <w:rsid w:val="00ED62F5"/>
    <w:rsid w:val="00ED72C7"/>
    <w:rsid w:val="00EF490D"/>
    <w:rsid w:val="00EF6D3D"/>
    <w:rsid w:val="00EF79F7"/>
    <w:rsid w:val="00F0043C"/>
    <w:rsid w:val="00F26131"/>
    <w:rsid w:val="00F30A86"/>
    <w:rsid w:val="00F316CB"/>
    <w:rsid w:val="00F34CA7"/>
    <w:rsid w:val="00F45F01"/>
    <w:rsid w:val="00F51AFE"/>
    <w:rsid w:val="00F63F67"/>
    <w:rsid w:val="00F674BF"/>
    <w:rsid w:val="00F71936"/>
    <w:rsid w:val="00F74834"/>
    <w:rsid w:val="00F74BE6"/>
    <w:rsid w:val="00F83410"/>
    <w:rsid w:val="00F857EB"/>
    <w:rsid w:val="00F94AEE"/>
    <w:rsid w:val="00F9704F"/>
    <w:rsid w:val="00FA3ABC"/>
    <w:rsid w:val="00FB6966"/>
    <w:rsid w:val="00FC122D"/>
    <w:rsid w:val="00FE4B8A"/>
    <w:rsid w:val="00FE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List Continue" w:semiHidden="0" w:unhideWhenUsed="0"/>
    <w:lsdException w:name="Subtitle"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02018"/>
    <w:pPr>
      <w:spacing w:after="240" w:line="264" w:lineRule="auto"/>
    </w:pPr>
    <w:rPr>
      <w:rFonts w:ascii="Calibri" w:hAnsi="Calibri"/>
    </w:rPr>
  </w:style>
  <w:style w:type="paragraph" w:styleId="Heading1">
    <w:name w:val="heading 1"/>
    <w:basedOn w:val="Normal"/>
    <w:next w:val="Normal"/>
    <w:link w:val="Heading1Char"/>
    <w:uiPriority w:val="9"/>
    <w:qFormat/>
    <w:rsid w:val="00640E93"/>
    <w:pPr>
      <w:keepNext/>
      <w:keepLines/>
      <w:pageBreakBefore/>
      <w:numPr>
        <w:numId w:val="8"/>
      </w:numPr>
      <w:spacing w:before="240"/>
      <w:outlineLvl w:val="0"/>
    </w:pPr>
    <w:rPr>
      <w:rFonts w:ascii="Cambria" w:eastAsiaTheme="majorEastAsia" w:hAnsi="Cambria" w:cstheme="majorBidi"/>
      <w:b/>
      <w:bCs/>
      <w:szCs w:val="28"/>
    </w:rPr>
  </w:style>
  <w:style w:type="paragraph" w:styleId="Heading2">
    <w:name w:val="heading 2"/>
    <w:basedOn w:val="Heading1"/>
    <w:next w:val="Normal"/>
    <w:link w:val="Heading2Char"/>
    <w:uiPriority w:val="9"/>
    <w:unhideWhenUsed/>
    <w:qFormat/>
    <w:rsid w:val="00F51AFE"/>
    <w:pPr>
      <w:pageBreakBefore w:val="0"/>
      <w:numPr>
        <w:ilvl w:val="1"/>
      </w:numPr>
      <w:contextualSpacing/>
      <w:outlineLvl w:val="1"/>
    </w:pPr>
    <w:rPr>
      <w:bCs w:val="0"/>
      <w:szCs w:val="26"/>
    </w:rPr>
  </w:style>
  <w:style w:type="paragraph" w:styleId="Heading3">
    <w:name w:val="heading 3"/>
    <w:basedOn w:val="Heading2"/>
    <w:next w:val="Normal"/>
    <w:link w:val="Heading3Char"/>
    <w:uiPriority w:val="9"/>
    <w:unhideWhenUsed/>
    <w:qFormat/>
    <w:rsid w:val="00640E93"/>
    <w:pPr>
      <w:numPr>
        <w:ilvl w:val="2"/>
      </w:numPr>
      <w:outlineLvl w:val="2"/>
    </w:pPr>
    <w:rPr>
      <w:bCs/>
    </w:rPr>
  </w:style>
  <w:style w:type="paragraph" w:styleId="Heading4">
    <w:name w:val="heading 4"/>
    <w:basedOn w:val="Heading3"/>
    <w:next w:val="Normal"/>
    <w:link w:val="Heading4Char"/>
    <w:uiPriority w:val="9"/>
    <w:unhideWhenUsed/>
    <w:rsid w:val="00D56E55"/>
    <w:pPr>
      <w:numPr>
        <w:ilvl w:val="3"/>
      </w:numPr>
      <w:outlineLvl w:val="3"/>
    </w:pPr>
    <w:rPr>
      <w:bCs w:val="0"/>
      <w:i/>
      <w:iCs/>
    </w:rPr>
  </w:style>
  <w:style w:type="paragraph" w:styleId="Heading5">
    <w:name w:val="heading 5"/>
    <w:basedOn w:val="Heading4"/>
    <w:next w:val="Normal"/>
    <w:link w:val="Heading5Char"/>
    <w:uiPriority w:val="9"/>
    <w:unhideWhenUsed/>
    <w:rsid w:val="00D56E55"/>
    <w:pPr>
      <w:numPr>
        <w:ilvl w:val="4"/>
      </w:numPr>
      <w:spacing w:before="200"/>
      <w:outlineLvl w:val="4"/>
    </w:pPr>
    <w:rPr>
      <w:b w:val="0"/>
    </w:rPr>
  </w:style>
  <w:style w:type="paragraph" w:styleId="Heading6">
    <w:name w:val="heading 6"/>
    <w:basedOn w:val="Normal"/>
    <w:next w:val="Normal"/>
    <w:link w:val="Heading6Char"/>
    <w:uiPriority w:val="9"/>
    <w:semiHidden/>
    <w:rsid w:val="00B0209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0209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0209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0209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E93"/>
    <w:rPr>
      <w:rFonts w:ascii="Cambria" w:eastAsiaTheme="majorEastAsia" w:hAnsi="Cambria" w:cstheme="majorBidi"/>
      <w:b/>
      <w:bCs/>
      <w:szCs w:val="28"/>
    </w:rPr>
  </w:style>
  <w:style w:type="character" w:customStyle="1" w:styleId="Heading2Char">
    <w:name w:val="Heading 2 Char"/>
    <w:basedOn w:val="DefaultParagraphFont"/>
    <w:link w:val="Heading2"/>
    <w:uiPriority w:val="9"/>
    <w:rsid w:val="00F51AFE"/>
    <w:rPr>
      <w:rFonts w:ascii="Cambria" w:eastAsiaTheme="majorEastAsia" w:hAnsi="Cambria" w:cstheme="majorBidi"/>
      <w:b/>
      <w:szCs w:val="26"/>
    </w:rPr>
  </w:style>
  <w:style w:type="character" w:customStyle="1" w:styleId="Heading3Char">
    <w:name w:val="Heading 3 Char"/>
    <w:basedOn w:val="DefaultParagraphFont"/>
    <w:link w:val="Heading3"/>
    <w:uiPriority w:val="9"/>
    <w:rsid w:val="00640E93"/>
    <w:rPr>
      <w:rFonts w:ascii="Cambria" w:eastAsiaTheme="majorEastAsia" w:hAnsi="Cambria" w:cstheme="majorBidi"/>
      <w:b/>
      <w:bCs/>
      <w:szCs w:val="26"/>
    </w:rPr>
  </w:style>
  <w:style w:type="character" w:customStyle="1" w:styleId="Heading4Char">
    <w:name w:val="Heading 4 Char"/>
    <w:basedOn w:val="DefaultParagraphFont"/>
    <w:link w:val="Heading4"/>
    <w:uiPriority w:val="9"/>
    <w:rsid w:val="00D56E55"/>
    <w:rPr>
      <w:rFonts w:asciiTheme="majorHAnsi" w:eastAsiaTheme="majorEastAsia" w:hAnsiTheme="majorHAnsi" w:cstheme="majorBidi"/>
      <w:b/>
      <w:i/>
      <w:iCs/>
      <w:szCs w:val="26"/>
    </w:rPr>
  </w:style>
  <w:style w:type="character" w:customStyle="1" w:styleId="Heading5Char">
    <w:name w:val="Heading 5 Char"/>
    <w:basedOn w:val="DefaultParagraphFont"/>
    <w:link w:val="Heading5"/>
    <w:uiPriority w:val="9"/>
    <w:rsid w:val="00D56E55"/>
    <w:rPr>
      <w:rFonts w:asciiTheme="majorHAnsi" w:eastAsiaTheme="majorEastAsia" w:hAnsiTheme="majorHAnsi" w:cstheme="majorBidi"/>
      <w:i/>
      <w:iCs/>
      <w:szCs w:val="26"/>
    </w:rPr>
  </w:style>
  <w:style w:type="character" w:customStyle="1" w:styleId="Heading6Char">
    <w:name w:val="Heading 6 Char"/>
    <w:basedOn w:val="DefaultParagraphFont"/>
    <w:link w:val="Heading6"/>
    <w:uiPriority w:val="9"/>
    <w:semiHidden/>
    <w:rsid w:val="00B020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20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20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2098"/>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7F13E3"/>
    <w:pPr>
      <w:tabs>
        <w:tab w:val="right" w:pos="9360"/>
      </w:tabs>
      <w:spacing w:after="0"/>
    </w:pPr>
    <w:rPr>
      <w:sz w:val="20"/>
    </w:rPr>
  </w:style>
  <w:style w:type="character" w:customStyle="1" w:styleId="FooterChar">
    <w:name w:val="Footer Char"/>
    <w:basedOn w:val="DefaultParagraphFont"/>
    <w:link w:val="Footer"/>
    <w:rsid w:val="007F13E3"/>
    <w:rPr>
      <w:rFonts w:ascii="Calibri" w:hAnsi="Calibri"/>
      <w:sz w:val="20"/>
    </w:rPr>
  </w:style>
  <w:style w:type="paragraph" w:styleId="Title">
    <w:name w:val="Title"/>
    <w:basedOn w:val="Heading1"/>
    <w:next w:val="Normal"/>
    <w:link w:val="TitleChar"/>
    <w:uiPriority w:val="10"/>
    <w:qFormat/>
    <w:rsid w:val="0044124F"/>
    <w:pPr>
      <w:numPr>
        <w:numId w:val="0"/>
      </w:numPr>
      <w:spacing w:before="960" w:after="600"/>
      <w:contextualSpacing/>
      <w:jc w:val="center"/>
      <w:outlineLvl w:val="9"/>
    </w:pPr>
    <w:rPr>
      <w:rFonts w:cs="Arial"/>
      <w:b w:val="0"/>
      <w:kern w:val="28"/>
      <w:sz w:val="56"/>
      <w:szCs w:val="48"/>
    </w:rPr>
  </w:style>
  <w:style w:type="character" w:customStyle="1" w:styleId="TitleChar">
    <w:name w:val="Title Char"/>
    <w:basedOn w:val="DefaultParagraphFont"/>
    <w:link w:val="Title"/>
    <w:uiPriority w:val="10"/>
    <w:rsid w:val="0044124F"/>
    <w:rPr>
      <w:rFonts w:ascii="Cambria" w:eastAsiaTheme="majorEastAsia" w:hAnsi="Cambria" w:cs="Arial"/>
      <w:bCs/>
      <w:kern w:val="28"/>
      <w:sz w:val="56"/>
      <w:szCs w:val="48"/>
    </w:rPr>
  </w:style>
  <w:style w:type="paragraph" w:customStyle="1" w:styleId="HeadingA1">
    <w:name w:val="Heading A1"/>
    <w:basedOn w:val="Heading1"/>
    <w:next w:val="Normal"/>
    <w:uiPriority w:val="10"/>
    <w:qFormat/>
    <w:rsid w:val="00F71936"/>
    <w:pPr>
      <w:numPr>
        <w:numId w:val="11"/>
      </w:numPr>
    </w:pPr>
  </w:style>
  <w:style w:type="paragraph" w:customStyle="1" w:styleId="HeadingA2">
    <w:name w:val="Heading A2"/>
    <w:basedOn w:val="Heading2"/>
    <w:uiPriority w:val="10"/>
    <w:qFormat/>
    <w:rsid w:val="00F71936"/>
    <w:pPr>
      <w:numPr>
        <w:numId w:val="11"/>
      </w:numPr>
    </w:pPr>
  </w:style>
  <w:style w:type="paragraph" w:styleId="Header">
    <w:name w:val="header"/>
    <w:basedOn w:val="Footer"/>
    <w:link w:val="HeaderChar"/>
    <w:uiPriority w:val="99"/>
    <w:rsid w:val="007F13E3"/>
  </w:style>
  <w:style w:type="character" w:customStyle="1" w:styleId="HeaderChar">
    <w:name w:val="Header Char"/>
    <w:basedOn w:val="DefaultParagraphFont"/>
    <w:link w:val="Header"/>
    <w:uiPriority w:val="99"/>
    <w:rsid w:val="007F13E3"/>
    <w:rPr>
      <w:rFonts w:ascii="Calibri" w:hAnsi="Calibri"/>
      <w:sz w:val="20"/>
    </w:rPr>
  </w:style>
  <w:style w:type="paragraph" w:styleId="BalloonText">
    <w:name w:val="Balloon Text"/>
    <w:basedOn w:val="Normal"/>
    <w:link w:val="BalloonTextChar"/>
    <w:uiPriority w:val="99"/>
    <w:semiHidden/>
    <w:unhideWhenUsed/>
    <w:rsid w:val="00B020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98"/>
    <w:rPr>
      <w:rFonts w:ascii="Tahoma" w:hAnsi="Tahoma" w:cs="Tahoma"/>
      <w:sz w:val="16"/>
      <w:szCs w:val="16"/>
    </w:rPr>
  </w:style>
  <w:style w:type="paragraph" w:customStyle="1" w:styleId="Heading1notindexed">
    <w:name w:val="Heading 1 not indexed"/>
    <w:basedOn w:val="Heading1notnumbered"/>
    <w:next w:val="Normal"/>
    <w:qFormat/>
    <w:rsid w:val="008F5827"/>
    <w:pPr>
      <w:contextualSpacing/>
      <w:outlineLvl w:val="9"/>
    </w:pPr>
    <w:rPr>
      <w:szCs w:val="20"/>
    </w:rPr>
  </w:style>
  <w:style w:type="paragraph" w:customStyle="1" w:styleId="Heading1notnumbered">
    <w:name w:val="Heading 1 not numbered"/>
    <w:basedOn w:val="Heading1"/>
    <w:next w:val="Normal"/>
    <w:uiPriority w:val="10"/>
    <w:rsid w:val="00640E93"/>
    <w:pPr>
      <w:numPr>
        <w:numId w:val="0"/>
      </w:numPr>
      <w:spacing w:before="360"/>
    </w:pPr>
    <w:rPr>
      <w:rFonts w:eastAsia="Times New Roman" w:cs="Times New Roman"/>
      <w:bCs w:val="0"/>
      <w:szCs w:val="24"/>
    </w:rPr>
  </w:style>
  <w:style w:type="paragraph" w:styleId="TOC1">
    <w:name w:val="toc 1"/>
    <w:basedOn w:val="Normal"/>
    <w:next w:val="Normal"/>
    <w:autoRedefine/>
    <w:uiPriority w:val="39"/>
    <w:unhideWhenUsed/>
    <w:rsid w:val="003A53CE"/>
    <w:pPr>
      <w:tabs>
        <w:tab w:val="right" w:leader="dot" w:pos="9360"/>
      </w:tabs>
      <w:spacing w:before="240" w:after="0"/>
      <w:ind w:right="720"/>
    </w:pPr>
  </w:style>
  <w:style w:type="paragraph" w:styleId="TOC2">
    <w:name w:val="toc 2"/>
    <w:basedOn w:val="TOC1"/>
    <w:next w:val="Normal"/>
    <w:autoRedefine/>
    <w:uiPriority w:val="39"/>
    <w:unhideWhenUsed/>
    <w:rsid w:val="002B092C"/>
    <w:pPr>
      <w:spacing w:before="0"/>
      <w:ind w:left="245"/>
    </w:pPr>
  </w:style>
  <w:style w:type="paragraph" w:styleId="TOC3">
    <w:name w:val="toc 3"/>
    <w:basedOn w:val="TOC2"/>
    <w:next w:val="Normal"/>
    <w:autoRedefine/>
    <w:uiPriority w:val="39"/>
    <w:unhideWhenUsed/>
    <w:rsid w:val="003A53CE"/>
    <w:pPr>
      <w:ind w:left="630"/>
    </w:pPr>
  </w:style>
  <w:style w:type="character" w:styleId="Hyperlink">
    <w:name w:val="Hyperlink"/>
    <w:basedOn w:val="DefaultParagraphFont"/>
    <w:uiPriority w:val="99"/>
    <w:unhideWhenUsed/>
    <w:rsid w:val="00B02098"/>
    <w:rPr>
      <w:color w:val="0000FF" w:themeColor="hyperlink"/>
      <w:u w:val="single"/>
    </w:rPr>
  </w:style>
  <w:style w:type="paragraph" w:styleId="FootnoteText">
    <w:name w:val="footnote text"/>
    <w:basedOn w:val="Normal"/>
    <w:link w:val="FootnoteTextChar"/>
    <w:uiPriority w:val="99"/>
    <w:semiHidden/>
    <w:unhideWhenUsed/>
    <w:rsid w:val="00B02098"/>
    <w:pPr>
      <w:spacing w:after="0"/>
    </w:pPr>
    <w:rPr>
      <w:sz w:val="20"/>
      <w:szCs w:val="20"/>
    </w:rPr>
  </w:style>
  <w:style w:type="character" w:customStyle="1" w:styleId="FootnoteTextChar">
    <w:name w:val="Footnote Text Char"/>
    <w:basedOn w:val="DefaultParagraphFont"/>
    <w:link w:val="FootnoteText"/>
    <w:uiPriority w:val="99"/>
    <w:semiHidden/>
    <w:rsid w:val="00B02098"/>
    <w:rPr>
      <w:sz w:val="20"/>
      <w:szCs w:val="20"/>
    </w:rPr>
  </w:style>
  <w:style w:type="character" w:styleId="FootnoteReference">
    <w:name w:val="footnote reference"/>
    <w:basedOn w:val="DefaultParagraphFont"/>
    <w:uiPriority w:val="99"/>
    <w:semiHidden/>
    <w:unhideWhenUsed/>
    <w:rsid w:val="00B02098"/>
    <w:rPr>
      <w:vertAlign w:val="superscript"/>
    </w:rPr>
  </w:style>
  <w:style w:type="paragraph" w:styleId="ListNumber">
    <w:name w:val="List Number"/>
    <w:basedOn w:val="Normal"/>
    <w:uiPriority w:val="14"/>
    <w:qFormat/>
    <w:rsid w:val="00B02098"/>
    <w:pPr>
      <w:numPr>
        <w:numId w:val="6"/>
      </w:numPr>
    </w:pPr>
  </w:style>
  <w:style w:type="paragraph" w:styleId="TOCHeading">
    <w:name w:val="TOC Heading"/>
    <w:basedOn w:val="Normal"/>
    <w:next w:val="Normal"/>
    <w:uiPriority w:val="39"/>
    <w:qFormat/>
    <w:rsid w:val="008F5827"/>
    <w:pPr>
      <w:keepNext/>
      <w:keepLines/>
      <w:pageBreakBefore/>
      <w:spacing w:before="240"/>
      <w:jc w:val="center"/>
    </w:pPr>
    <w:rPr>
      <w:rFonts w:asciiTheme="majorHAnsi" w:eastAsiaTheme="majorEastAsia" w:hAnsiTheme="majorHAnsi" w:cstheme="majorBidi"/>
      <w:b/>
      <w:bCs/>
      <w:szCs w:val="28"/>
    </w:rPr>
  </w:style>
  <w:style w:type="paragraph" w:styleId="TableofFigures">
    <w:name w:val="table of figures"/>
    <w:basedOn w:val="Normal"/>
    <w:next w:val="Normal"/>
    <w:uiPriority w:val="99"/>
    <w:rsid w:val="00802018"/>
    <w:pPr>
      <w:tabs>
        <w:tab w:val="right" w:leader="dot" w:pos="9360"/>
      </w:tabs>
      <w:spacing w:before="240" w:after="0"/>
      <w:ind w:right="1440"/>
    </w:pPr>
  </w:style>
  <w:style w:type="character" w:styleId="CommentReference">
    <w:name w:val="annotation reference"/>
    <w:basedOn w:val="DefaultParagraphFont"/>
    <w:uiPriority w:val="99"/>
    <w:semiHidden/>
    <w:unhideWhenUsed/>
    <w:rsid w:val="00B02098"/>
    <w:rPr>
      <w:sz w:val="16"/>
      <w:szCs w:val="16"/>
    </w:rPr>
  </w:style>
  <w:style w:type="paragraph" w:styleId="CommentText">
    <w:name w:val="annotation text"/>
    <w:basedOn w:val="Normal"/>
    <w:link w:val="CommentTextChar"/>
    <w:semiHidden/>
    <w:unhideWhenUsed/>
    <w:rsid w:val="00B02098"/>
    <w:rPr>
      <w:sz w:val="20"/>
      <w:szCs w:val="20"/>
    </w:rPr>
  </w:style>
  <w:style w:type="character" w:customStyle="1" w:styleId="CommentTextChar">
    <w:name w:val="Comment Text Char"/>
    <w:basedOn w:val="DefaultParagraphFont"/>
    <w:link w:val="CommentText"/>
    <w:semiHidden/>
    <w:rsid w:val="00B02098"/>
    <w:rPr>
      <w:sz w:val="20"/>
      <w:szCs w:val="20"/>
    </w:rPr>
  </w:style>
  <w:style w:type="paragraph" w:styleId="CommentSubject">
    <w:name w:val="annotation subject"/>
    <w:basedOn w:val="CommentText"/>
    <w:next w:val="CommentText"/>
    <w:link w:val="CommentSubjectChar"/>
    <w:uiPriority w:val="99"/>
    <w:semiHidden/>
    <w:unhideWhenUsed/>
    <w:rsid w:val="00B02098"/>
    <w:rPr>
      <w:b/>
      <w:bCs/>
    </w:rPr>
  </w:style>
  <w:style w:type="character" w:customStyle="1" w:styleId="CommentSubjectChar">
    <w:name w:val="Comment Subject Char"/>
    <w:basedOn w:val="CommentTextChar"/>
    <w:link w:val="CommentSubject"/>
    <w:uiPriority w:val="99"/>
    <w:semiHidden/>
    <w:rsid w:val="00B02098"/>
    <w:rPr>
      <w:b/>
      <w:bCs/>
      <w:sz w:val="20"/>
      <w:szCs w:val="20"/>
    </w:rPr>
  </w:style>
  <w:style w:type="paragraph" w:customStyle="1" w:styleId="HeadingA3">
    <w:name w:val="Heading A3"/>
    <w:basedOn w:val="Heading3"/>
    <w:uiPriority w:val="10"/>
    <w:qFormat/>
    <w:rsid w:val="00F71936"/>
    <w:pPr>
      <w:numPr>
        <w:numId w:val="11"/>
      </w:numPr>
    </w:pPr>
  </w:style>
  <w:style w:type="paragraph" w:styleId="Caption">
    <w:name w:val="caption"/>
    <w:basedOn w:val="Normal"/>
    <w:next w:val="Normal"/>
    <w:uiPriority w:val="35"/>
    <w:rsid w:val="008D6125"/>
    <w:rPr>
      <w:bCs/>
      <w:szCs w:val="18"/>
    </w:rPr>
  </w:style>
  <w:style w:type="table" w:styleId="TableGrid">
    <w:name w:val="Table Grid"/>
    <w:basedOn w:val="TableNormal"/>
    <w:uiPriority w:val="59"/>
    <w:rsid w:val="00B020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QEGTable">
    <w:name w:val="VQEG Table"/>
    <w:basedOn w:val="TableGrid1"/>
    <w:uiPriority w:val="99"/>
    <w:rsid w:val="005975C6"/>
    <w:pPr>
      <w:spacing w:after="0"/>
      <w:contextualSpacing/>
    </w:pPr>
    <w:rPr>
      <w:sz w:val="20"/>
      <w:szCs w:val="20"/>
      <w:lang w:val="de-DE" w:eastAsia="de-DE"/>
    </w:rPr>
    <w:tblPr>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58" w:type="dxa"/>
        <w:bottom w:w="29" w:type="dxa"/>
        <w:right w:w="58" w:type="dxa"/>
      </w:tblCellMar>
    </w:tblPr>
    <w:trPr>
      <w:cantSplit/>
    </w:trPr>
    <w:tcPr>
      <w:shd w:val="clear" w:color="auto" w:fill="auto"/>
    </w:tcPr>
    <w:tblStylePr w:type="firstRow">
      <w:rPr>
        <w:b/>
      </w:rPr>
      <w:tblPr/>
      <w:trPr>
        <w:tblHeader/>
      </w:tr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02098"/>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Spacing">
    <w:name w:val="No Spacing"/>
    <w:basedOn w:val="Normal"/>
    <w:next w:val="Normal"/>
    <w:uiPriority w:val="1"/>
    <w:qFormat/>
    <w:rsid w:val="00111B53"/>
    <w:pPr>
      <w:spacing w:after="0"/>
    </w:pPr>
  </w:style>
  <w:style w:type="paragraph" w:customStyle="1" w:styleId="Reference">
    <w:name w:val="Reference"/>
    <w:basedOn w:val="Normal"/>
    <w:qFormat/>
    <w:rsid w:val="00B02098"/>
    <w:pPr>
      <w:numPr>
        <w:numId w:val="7"/>
      </w:numPr>
    </w:pPr>
  </w:style>
  <w:style w:type="paragraph" w:styleId="ListBullet">
    <w:name w:val="List Bullet"/>
    <w:basedOn w:val="Normal"/>
    <w:uiPriority w:val="14"/>
    <w:qFormat/>
    <w:rsid w:val="00B02098"/>
    <w:pPr>
      <w:numPr>
        <w:numId w:val="5"/>
      </w:numPr>
    </w:pPr>
  </w:style>
  <w:style w:type="paragraph" w:customStyle="1" w:styleId="Equation">
    <w:name w:val="Equation"/>
    <w:basedOn w:val="Normal"/>
    <w:qFormat/>
    <w:rsid w:val="00A52269"/>
    <w:pPr>
      <w:tabs>
        <w:tab w:val="center" w:pos="4680"/>
        <w:tab w:val="right" w:pos="9360"/>
      </w:tabs>
    </w:pPr>
  </w:style>
  <w:style w:type="character" w:styleId="FollowedHyperlink">
    <w:name w:val="FollowedHyperlink"/>
    <w:basedOn w:val="DefaultParagraphFont"/>
    <w:uiPriority w:val="99"/>
    <w:semiHidden/>
    <w:unhideWhenUsed/>
    <w:rsid w:val="00B02098"/>
    <w:rPr>
      <w:color w:val="800080" w:themeColor="followedHyperlink"/>
      <w:u w:val="single"/>
    </w:rPr>
  </w:style>
  <w:style w:type="paragraph" w:styleId="Subtitle">
    <w:name w:val="Subtitle"/>
    <w:basedOn w:val="Title"/>
    <w:link w:val="SubtitleChar"/>
    <w:uiPriority w:val="11"/>
    <w:semiHidden/>
    <w:rsid w:val="00B02098"/>
    <w:pPr>
      <w:spacing w:before="1080"/>
    </w:pPr>
    <w:rPr>
      <w:sz w:val="36"/>
    </w:rPr>
  </w:style>
  <w:style w:type="character" w:customStyle="1" w:styleId="SubtitleChar">
    <w:name w:val="Subtitle Char"/>
    <w:basedOn w:val="DefaultParagraphFont"/>
    <w:link w:val="Subtitle"/>
    <w:uiPriority w:val="11"/>
    <w:semiHidden/>
    <w:rsid w:val="00B02098"/>
    <w:rPr>
      <w:rFonts w:ascii="Arial" w:eastAsiaTheme="majorEastAsia" w:hAnsi="Arial" w:cs="Arial"/>
      <w:b/>
      <w:kern w:val="28"/>
      <w:sz w:val="36"/>
      <w:szCs w:val="48"/>
    </w:rPr>
  </w:style>
  <w:style w:type="paragraph" w:customStyle="1" w:styleId="TitleVersionDate">
    <w:name w:val="Title Version Date"/>
    <w:basedOn w:val="Title"/>
    <w:qFormat/>
    <w:rsid w:val="000E453C"/>
    <w:pPr>
      <w:pageBreakBefore w:val="0"/>
    </w:pPr>
    <w:rPr>
      <w:sz w:val="44"/>
    </w:rPr>
  </w:style>
  <w:style w:type="paragraph" w:customStyle="1" w:styleId="Boxednote">
    <w:name w:val="Boxed note"/>
    <w:basedOn w:val="TitleVersionDate"/>
    <w:qFormat/>
    <w:rsid w:val="00F0043C"/>
    <w:pPr>
      <w:pBdr>
        <w:top w:val="single" w:sz="4" w:space="4" w:color="auto"/>
        <w:left w:val="single" w:sz="4" w:space="4" w:color="auto"/>
        <w:bottom w:val="single" w:sz="4" w:space="4" w:color="auto"/>
        <w:right w:val="single" w:sz="4" w:space="4" w:color="auto"/>
      </w:pBdr>
      <w:spacing w:before="0" w:after="240"/>
      <w:ind w:left="720" w:right="720"/>
      <w:contextualSpacing w:val="0"/>
      <w:jc w:val="left"/>
    </w:pPr>
    <w:rPr>
      <w:sz w:val="28"/>
    </w:rPr>
  </w:style>
  <w:style w:type="paragraph" w:styleId="ListContinue">
    <w:name w:val="List Continue"/>
    <w:basedOn w:val="Normal"/>
    <w:uiPriority w:val="14"/>
    <w:rsid w:val="003E4339"/>
    <w:pPr>
      <w:ind w:left="360"/>
    </w:pPr>
  </w:style>
  <w:style w:type="character" w:styleId="Emphasis">
    <w:name w:val="Emphasis"/>
    <w:basedOn w:val="DefaultParagraphFont"/>
    <w:uiPriority w:val="22"/>
    <w:qFormat/>
    <w:rsid w:val="00B02098"/>
    <w:rPr>
      <w:i/>
      <w:iCs/>
    </w:rPr>
  </w:style>
  <w:style w:type="character" w:styleId="PlaceholderText">
    <w:name w:val="Placeholder Text"/>
    <w:basedOn w:val="DefaultParagraphFont"/>
    <w:uiPriority w:val="99"/>
    <w:semiHidden/>
    <w:rsid w:val="00822B50"/>
    <w:rPr>
      <w:color w:val="808080"/>
    </w:rPr>
  </w:style>
  <w:style w:type="paragraph" w:customStyle="1" w:styleId="Centeredfigure">
    <w:name w:val="Centered figure"/>
    <w:basedOn w:val="Normal"/>
    <w:rsid w:val="00F71936"/>
    <w:pPr>
      <w:keepNext/>
      <w:jc w:val="center"/>
    </w:pPr>
  </w:style>
  <w:style w:type="paragraph" w:customStyle="1" w:styleId="Acronymlist">
    <w:name w:val="Acronym list"/>
    <w:basedOn w:val="Normal"/>
    <w:qFormat/>
    <w:rsid w:val="00F71936"/>
    <w:pPr>
      <w:tabs>
        <w:tab w:val="left" w:pos="1440"/>
      </w:tabs>
      <w:spacing w:before="60" w:after="0"/>
      <w:ind w:left="1440" w:hanging="1440"/>
    </w:pPr>
  </w:style>
  <w:style w:type="paragraph" w:styleId="ListParagraph">
    <w:name w:val="List Paragraph"/>
    <w:basedOn w:val="Normal"/>
    <w:uiPriority w:val="34"/>
    <w:semiHidden/>
    <w:rsid w:val="00A92E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List Continue" w:semiHidden="0" w:unhideWhenUsed="0"/>
    <w:lsdException w:name="Subtitle"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02018"/>
    <w:pPr>
      <w:spacing w:after="240" w:line="264" w:lineRule="auto"/>
    </w:pPr>
    <w:rPr>
      <w:rFonts w:ascii="Calibri" w:hAnsi="Calibri"/>
    </w:rPr>
  </w:style>
  <w:style w:type="paragraph" w:styleId="Heading1">
    <w:name w:val="heading 1"/>
    <w:basedOn w:val="Normal"/>
    <w:next w:val="Normal"/>
    <w:link w:val="Heading1Char"/>
    <w:uiPriority w:val="9"/>
    <w:qFormat/>
    <w:rsid w:val="00640E93"/>
    <w:pPr>
      <w:keepNext/>
      <w:keepLines/>
      <w:pageBreakBefore/>
      <w:numPr>
        <w:numId w:val="8"/>
      </w:numPr>
      <w:spacing w:before="240"/>
      <w:outlineLvl w:val="0"/>
    </w:pPr>
    <w:rPr>
      <w:rFonts w:ascii="Cambria" w:eastAsiaTheme="majorEastAsia" w:hAnsi="Cambria" w:cstheme="majorBidi"/>
      <w:b/>
      <w:bCs/>
      <w:szCs w:val="28"/>
    </w:rPr>
  </w:style>
  <w:style w:type="paragraph" w:styleId="Heading2">
    <w:name w:val="heading 2"/>
    <w:basedOn w:val="Heading1"/>
    <w:next w:val="Normal"/>
    <w:link w:val="Heading2Char"/>
    <w:uiPriority w:val="9"/>
    <w:unhideWhenUsed/>
    <w:qFormat/>
    <w:rsid w:val="00F51AFE"/>
    <w:pPr>
      <w:pageBreakBefore w:val="0"/>
      <w:numPr>
        <w:ilvl w:val="1"/>
      </w:numPr>
      <w:contextualSpacing/>
      <w:outlineLvl w:val="1"/>
    </w:pPr>
    <w:rPr>
      <w:bCs w:val="0"/>
      <w:szCs w:val="26"/>
    </w:rPr>
  </w:style>
  <w:style w:type="paragraph" w:styleId="Heading3">
    <w:name w:val="heading 3"/>
    <w:basedOn w:val="Heading2"/>
    <w:next w:val="Normal"/>
    <w:link w:val="Heading3Char"/>
    <w:uiPriority w:val="9"/>
    <w:unhideWhenUsed/>
    <w:qFormat/>
    <w:rsid w:val="00640E93"/>
    <w:pPr>
      <w:numPr>
        <w:ilvl w:val="2"/>
      </w:numPr>
      <w:outlineLvl w:val="2"/>
    </w:pPr>
    <w:rPr>
      <w:bCs/>
    </w:rPr>
  </w:style>
  <w:style w:type="paragraph" w:styleId="Heading4">
    <w:name w:val="heading 4"/>
    <w:basedOn w:val="Heading3"/>
    <w:next w:val="Normal"/>
    <w:link w:val="Heading4Char"/>
    <w:uiPriority w:val="9"/>
    <w:unhideWhenUsed/>
    <w:rsid w:val="00D56E55"/>
    <w:pPr>
      <w:numPr>
        <w:ilvl w:val="3"/>
      </w:numPr>
      <w:outlineLvl w:val="3"/>
    </w:pPr>
    <w:rPr>
      <w:bCs w:val="0"/>
      <w:i/>
      <w:iCs/>
    </w:rPr>
  </w:style>
  <w:style w:type="paragraph" w:styleId="Heading5">
    <w:name w:val="heading 5"/>
    <w:basedOn w:val="Heading4"/>
    <w:next w:val="Normal"/>
    <w:link w:val="Heading5Char"/>
    <w:uiPriority w:val="9"/>
    <w:unhideWhenUsed/>
    <w:rsid w:val="00D56E55"/>
    <w:pPr>
      <w:numPr>
        <w:ilvl w:val="4"/>
      </w:numPr>
      <w:spacing w:before="200"/>
      <w:outlineLvl w:val="4"/>
    </w:pPr>
    <w:rPr>
      <w:b w:val="0"/>
    </w:rPr>
  </w:style>
  <w:style w:type="paragraph" w:styleId="Heading6">
    <w:name w:val="heading 6"/>
    <w:basedOn w:val="Normal"/>
    <w:next w:val="Normal"/>
    <w:link w:val="Heading6Char"/>
    <w:uiPriority w:val="9"/>
    <w:semiHidden/>
    <w:rsid w:val="00B0209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0209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0209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0209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E93"/>
    <w:rPr>
      <w:rFonts w:ascii="Cambria" w:eastAsiaTheme="majorEastAsia" w:hAnsi="Cambria" w:cstheme="majorBidi"/>
      <w:b/>
      <w:bCs/>
      <w:szCs w:val="28"/>
    </w:rPr>
  </w:style>
  <w:style w:type="character" w:customStyle="1" w:styleId="Heading2Char">
    <w:name w:val="Heading 2 Char"/>
    <w:basedOn w:val="DefaultParagraphFont"/>
    <w:link w:val="Heading2"/>
    <w:uiPriority w:val="9"/>
    <w:rsid w:val="00F51AFE"/>
    <w:rPr>
      <w:rFonts w:ascii="Cambria" w:eastAsiaTheme="majorEastAsia" w:hAnsi="Cambria" w:cstheme="majorBidi"/>
      <w:b/>
      <w:szCs w:val="26"/>
    </w:rPr>
  </w:style>
  <w:style w:type="character" w:customStyle="1" w:styleId="Heading3Char">
    <w:name w:val="Heading 3 Char"/>
    <w:basedOn w:val="DefaultParagraphFont"/>
    <w:link w:val="Heading3"/>
    <w:uiPriority w:val="9"/>
    <w:rsid w:val="00640E93"/>
    <w:rPr>
      <w:rFonts w:ascii="Cambria" w:eastAsiaTheme="majorEastAsia" w:hAnsi="Cambria" w:cstheme="majorBidi"/>
      <w:b/>
      <w:bCs/>
      <w:szCs w:val="26"/>
    </w:rPr>
  </w:style>
  <w:style w:type="character" w:customStyle="1" w:styleId="Heading4Char">
    <w:name w:val="Heading 4 Char"/>
    <w:basedOn w:val="DefaultParagraphFont"/>
    <w:link w:val="Heading4"/>
    <w:uiPriority w:val="9"/>
    <w:rsid w:val="00D56E55"/>
    <w:rPr>
      <w:rFonts w:asciiTheme="majorHAnsi" w:eastAsiaTheme="majorEastAsia" w:hAnsiTheme="majorHAnsi" w:cstheme="majorBidi"/>
      <w:b/>
      <w:i/>
      <w:iCs/>
      <w:szCs w:val="26"/>
    </w:rPr>
  </w:style>
  <w:style w:type="character" w:customStyle="1" w:styleId="Heading5Char">
    <w:name w:val="Heading 5 Char"/>
    <w:basedOn w:val="DefaultParagraphFont"/>
    <w:link w:val="Heading5"/>
    <w:uiPriority w:val="9"/>
    <w:rsid w:val="00D56E55"/>
    <w:rPr>
      <w:rFonts w:asciiTheme="majorHAnsi" w:eastAsiaTheme="majorEastAsia" w:hAnsiTheme="majorHAnsi" w:cstheme="majorBidi"/>
      <w:i/>
      <w:iCs/>
      <w:szCs w:val="26"/>
    </w:rPr>
  </w:style>
  <w:style w:type="character" w:customStyle="1" w:styleId="Heading6Char">
    <w:name w:val="Heading 6 Char"/>
    <w:basedOn w:val="DefaultParagraphFont"/>
    <w:link w:val="Heading6"/>
    <w:uiPriority w:val="9"/>
    <w:semiHidden/>
    <w:rsid w:val="00B020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20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20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2098"/>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7F13E3"/>
    <w:pPr>
      <w:tabs>
        <w:tab w:val="right" w:pos="9360"/>
      </w:tabs>
      <w:spacing w:after="0"/>
    </w:pPr>
    <w:rPr>
      <w:sz w:val="20"/>
    </w:rPr>
  </w:style>
  <w:style w:type="character" w:customStyle="1" w:styleId="FooterChar">
    <w:name w:val="Footer Char"/>
    <w:basedOn w:val="DefaultParagraphFont"/>
    <w:link w:val="Footer"/>
    <w:rsid w:val="007F13E3"/>
    <w:rPr>
      <w:rFonts w:ascii="Calibri" w:hAnsi="Calibri"/>
      <w:sz w:val="20"/>
    </w:rPr>
  </w:style>
  <w:style w:type="paragraph" w:styleId="Title">
    <w:name w:val="Title"/>
    <w:basedOn w:val="Heading1"/>
    <w:next w:val="Normal"/>
    <w:link w:val="TitleChar"/>
    <w:uiPriority w:val="10"/>
    <w:qFormat/>
    <w:rsid w:val="0044124F"/>
    <w:pPr>
      <w:numPr>
        <w:numId w:val="0"/>
      </w:numPr>
      <w:spacing w:before="960" w:after="600"/>
      <w:contextualSpacing/>
      <w:jc w:val="center"/>
      <w:outlineLvl w:val="9"/>
    </w:pPr>
    <w:rPr>
      <w:rFonts w:cs="Arial"/>
      <w:b w:val="0"/>
      <w:kern w:val="28"/>
      <w:sz w:val="56"/>
      <w:szCs w:val="48"/>
    </w:rPr>
  </w:style>
  <w:style w:type="character" w:customStyle="1" w:styleId="TitleChar">
    <w:name w:val="Title Char"/>
    <w:basedOn w:val="DefaultParagraphFont"/>
    <w:link w:val="Title"/>
    <w:uiPriority w:val="10"/>
    <w:rsid w:val="0044124F"/>
    <w:rPr>
      <w:rFonts w:ascii="Cambria" w:eastAsiaTheme="majorEastAsia" w:hAnsi="Cambria" w:cs="Arial"/>
      <w:bCs/>
      <w:kern w:val="28"/>
      <w:sz w:val="56"/>
      <w:szCs w:val="48"/>
    </w:rPr>
  </w:style>
  <w:style w:type="paragraph" w:customStyle="1" w:styleId="HeadingA1">
    <w:name w:val="Heading A1"/>
    <w:basedOn w:val="Heading1"/>
    <w:next w:val="Normal"/>
    <w:uiPriority w:val="10"/>
    <w:qFormat/>
    <w:rsid w:val="00F71936"/>
    <w:pPr>
      <w:numPr>
        <w:numId w:val="11"/>
      </w:numPr>
    </w:pPr>
  </w:style>
  <w:style w:type="paragraph" w:customStyle="1" w:styleId="HeadingA2">
    <w:name w:val="Heading A2"/>
    <w:basedOn w:val="Heading2"/>
    <w:uiPriority w:val="10"/>
    <w:qFormat/>
    <w:rsid w:val="00F71936"/>
    <w:pPr>
      <w:numPr>
        <w:numId w:val="11"/>
      </w:numPr>
    </w:pPr>
  </w:style>
  <w:style w:type="paragraph" w:styleId="Header">
    <w:name w:val="header"/>
    <w:basedOn w:val="Footer"/>
    <w:link w:val="HeaderChar"/>
    <w:uiPriority w:val="99"/>
    <w:rsid w:val="007F13E3"/>
  </w:style>
  <w:style w:type="character" w:customStyle="1" w:styleId="HeaderChar">
    <w:name w:val="Header Char"/>
    <w:basedOn w:val="DefaultParagraphFont"/>
    <w:link w:val="Header"/>
    <w:uiPriority w:val="99"/>
    <w:rsid w:val="007F13E3"/>
    <w:rPr>
      <w:rFonts w:ascii="Calibri" w:hAnsi="Calibri"/>
      <w:sz w:val="20"/>
    </w:rPr>
  </w:style>
  <w:style w:type="paragraph" w:styleId="BalloonText">
    <w:name w:val="Balloon Text"/>
    <w:basedOn w:val="Normal"/>
    <w:link w:val="BalloonTextChar"/>
    <w:uiPriority w:val="99"/>
    <w:semiHidden/>
    <w:unhideWhenUsed/>
    <w:rsid w:val="00B020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98"/>
    <w:rPr>
      <w:rFonts w:ascii="Tahoma" w:hAnsi="Tahoma" w:cs="Tahoma"/>
      <w:sz w:val="16"/>
      <w:szCs w:val="16"/>
    </w:rPr>
  </w:style>
  <w:style w:type="paragraph" w:customStyle="1" w:styleId="Heading1notindexed">
    <w:name w:val="Heading 1 not indexed"/>
    <w:basedOn w:val="Heading1notnumbered"/>
    <w:next w:val="Normal"/>
    <w:qFormat/>
    <w:rsid w:val="008F5827"/>
    <w:pPr>
      <w:contextualSpacing/>
      <w:outlineLvl w:val="9"/>
    </w:pPr>
    <w:rPr>
      <w:szCs w:val="20"/>
    </w:rPr>
  </w:style>
  <w:style w:type="paragraph" w:customStyle="1" w:styleId="Heading1notnumbered">
    <w:name w:val="Heading 1 not numbered"/>
    <w:basedOn w:val="Heading1"/>
    <w:next w:val="Normal"/>
    <w:uiPriority w:val="10"/>
    <w:rsid w:val="00640E93"/>
    <w:pPr>
      <w:numPr>
        <w:numId w:val="0"/>
      </w:numPr>
      <w:spacing w:before="360"/>
    </w:pPr>
    <w:rPr>
      <w:rFonts w:eastAsia="Times New Roman" w:cs="Times New Roman"/>
      <w:bCs w:val="0"/>
      <w:szCs w:val="24"/>
    </w:rPr>
  </w:style>
  <w:style w:type="paragraph" w:styleId="TOC1">
    <w:name w:val="toc 1"/>
    <w:basedOn w:val="Normal"/>
    <w:next w:val="Normal"/>
    <w:autoRedefine/>
    <w:uiPriority w:val="39"/>
    <w:unhideWhenUsed/>
    <w:rsid w:val="003A53CE"/>
    <w:pPr>
      <w:tabs>
        <w:tab w:val="right" w:leader="dot" w:pos="9360"/>
      </w:tabs>
      <w:spacing w:before="240" w:after="0"/>
      <w:ind w:right="720"/>
    </w:pPr>
  </w:style>
  <w:style w:type="paragraph" w:styleId="TOC2">
    <w:name w:val="toc 2"/>
    <w:basedOn w:val="TOC1"/>
    <w:next w:val="Normal"/>
    <w:autoRedefine/>
    <w:uiPriority w:val="39"/>
    <w:unhideWhenUsed/>
    <w:rsid w:val="002B092C"/>
    <w:pPr>
      <w:spacing w:before="0"/>
      <w:ind w:left="245"/>
    </w:pPr>
  </w:style>
  <w:style w:type="paragraph" w:styleId="TOC3">
    <w:name w:val="toc 3"/>
    <w:basedOn w:val="TOC2"/>
    <w:next w:val="Normal"/>
    <w:autoRedefine/>
    <w:uiPriority w:val="39"/>
    <w:unhideWhenUsed/>
    <w:rsid w:val="003A53CE"/>
    <w:pPr>
      <w:ind w:left="630"/>
    </w:pPr>
  </w:style>
  <w:style w:type="character" w:styleId="Hyperlink">
    <w:name w:val="Hyperlink"/>
    <w:basedOn w:val="DefaultParagraphFont"/>
    <w:uiPriority w:val="99"/>
    <w:unhideWhenUsed/>
    <w:rsid w:val="00B02098"/>
    <w:rPr>
      <w:color w:val="0000FF" w:themeColor="hyperlink"/>
      <w:u w:val="single"/>
    </w:rPr>
  </w:style>
  <w:style w:type="paragraph" w:styleId="FootnoteText">
    <w:name w:val="footnote text"/>
    <w:basedOn w:val="Normal"/>
    <w:link w:val="FootnoteTextChar"/>
    <w:uiPriority w:val="99"/>
    <w:semiHidden/>
    <w:unhideWhenUsed/>
    <w:rsid w:val="00B02098"/>
    <w:pPr>
      <w:spacing w:after="0"/>
    </w:pPr>
    <w:rPr>
      <w:sz w:val="20"/>
      <w:szCs w:val="20"/>
    </w:rPr>
  </w:style>
  <w:style w:type="character" w:customStyle="1" w:styleId="FootnoteTextChar">
    <w:name w:val="Footnote Text Char"/>
    <w:basedOn w:val="DefaultParagraphFont"/>
    <w:link w:val="FootnoteText"/>
    <w:uiPriority w:val="99"/>
    <w:semiHidden/>
    <w:rsid w:val="00B02098"/>
    <w:rPr>
      <w:sz w:val="20"/>
      <w:szCs w:val="20"/>
    </w:rPr>
  </w:style>
  <w:style w:type="character" w:styleId="FootnoteReference">
    <w:name w:val="footnote reference"/>
    <w:basedOn w:val="DefaultParagraphFont"/>
    <w:uiPriority w:val="99"/>
    <w:semiHidden/>
    <w:unhideWhenUsed/>
    <w:rsid w:val="00B02098"/>
    <w:rPr>
      <w:vertAlign w:val="superscript"/>
    </w:rPr>
  </w:style>
  <w:style w:type="paragraph" w:styleId="ListNumber">
    <w:name w:val="List Number"/>
    <w:basedOn w:val="Normal"/>
    <w:uiPriority w:val="14"/>
    <w:qFormat/>
    <w:rsid w:val="00B02098"/>
    <w:pPr>
      <w:numPr>
        <w:numId w:val="6"/>
      </w:numPr>
    </w:pPr>
  </w:style>
  <w:style w:type="paragraph" w:styleId="TOCHeading">
    <w:name w:val="TOC Heading"/>
    <w:basedOn w:val="Normal"/>
    <w:next w:val="Normal"/>
    <w:uiPriority w:val="39"/>
    <w:qFormat/>
    <w:rsid w:val="008F5827"/>
    <w:pPr>
      <w:keepNext/>
      <w:keepLines/>
      <w:pageBreakBefore/>
      <w:spacing w:before="240"/>
      <w:jc w:val="center"/>
    </w:pPr>
    <w:rPr>
      <w:rFonts w:asciiTheme="majorHAnsi" w:eastAsiaTheme="majorEastAsia" w:hAnsiTheme="majorHAnsi" w:cstheme="majorBidi"/>
      <w:b/>
      <w:bCs/>
      <w:szCs w:val="28"/>
    </w:rPr>
  </w:style>
  <w:style w:type="paragraph" w:styleId="TableofFigures">
    <w:name w:val="table of figures"/>
    <w:basedOn w:val="Normal"/>
    <w:next w:val="Normal"/>
    <w:uiPriority w:val="99"/>
    <w:rsid w:val="00802018"/>
    <w:pPr>
      <w:tabs>
        <w:tab w:val="right" w:leader="dot" w:pos="9360"/>
      </w:tabs>
      <w:spacing w:before="240" w:after="0"/>
      <w:ind w:right="1440"/>
    </w:pPr>
  </w:style>
  <w:style w:type="character" w:styleId="CommentReference">
    <w:name w:val="annotation reference"/>
    <w:basedOn w:val="DefaultParagraphFont"/>
    <w:uiPriority w:val="99"/>
    <w:semiHidden/>
    <w:unhideWhenUsed/>
    <w:rsid w:val="00B02098"/>
    <w:rPr>
      <w:sz w:val="16"/>
      <w:szCs w:val="16"/>
    </w:rPr>
  </w:style>
  <w:style w:type="paragraph" w:styleId="CommentText">
    <w:name w:val="annotation text"/>
    <w:basedOn w:val="Normal"/>
    <w:link w:val="CommentTextChar"/>
    <w:semiHidden/>
    <w:unhideWhenUsed/>
    <w:rsid w:val="00B02098"/>
    <w:rPr>
      <w:sz w:val="20"/>
      <w:szCs w:val="20"/>
    </w:rPr>
  </w:style>
  <w:style w:type="character" w:customStyle="1" w:styleId="CommentTextChar">
    <w:name w:val="Comment Text Char"/>
    <w:basedOn w:val="DefaultParagraphFont"/>
    <w:link w:val="CommentText"/>
    <w:semiHidden/>
    <w:rsid w:val="00B02098"/>
    <w:rPr>
      <w:sz w:val="20"/>
      <w:szCs w:val="20"/>
    </w:rPr>
  </w:style>
  <w:style w:type="paragraph" w:styleId="CommentSubject">
    <w:name w:val="annotation subject"/>
    <w:basedOn w:val="CommentText"/>
    <w:next w:val="CommentText"/>
    <w:link w:val="CommentSubjectChar"/>
    <w:uiPriority w:val="99"/>
    <w:semiHidden/>
    <w:unhideWhenUsed/>
    <w:rsid w:val="00B02098"/>
    <w:rPr>
      <w:b/>
      <w:bCs/>
    </w:rPr>
  </w:style>
  <w:style w:type="character" w:customStyle="1" w:styleId="CommentSubjectChar">
    <w:name w:val="Comment Subject Char"/>
    <w:basedOn w:val="CommentTextChar"/>
    <w:link w:val="CommentSubject"/>
    <w:uiPriority w:val="99"/>
    <w:semiHidden/>
    <w:rsid w:val="00B02098"/>
    <w:rPr>
      <w:b/>
      <w:bCs/>
      <w:sz w:val="20"/>
      <w:szCs w:val="20"/>
    </w:rPr>
  </w:style>
  <w:style w:type="paragraph" w:customStyle="1" w:styleId="HeadingA3">
    <w:name w:val="Heading A3"/>
    <w:basedOn w:val="Heading3"/>
    <w:uiPriority w:val="10"/>
    <w:qFormat/>
    <w:rsid w:val="00F71936"/>
    <w:pPr>
      <w:numPr>
        <w:numId w:val="11"/>
      </w:numPr>
    </w:pPr>
  </w:style>
  <w:style w:type="paragraph" w:styleId="Caption">
    <w:name w:val="caption"/>
    <w:basedOn w:val="Normal"/>
    <w:next w:val="Normal"/>
    <w:uiPriority w:val="35"/>
    <w:rsid w:val="008D6125"/>
    <w:rPr>
      <w:bCs/>
      <w:szCs w:val="18"/>
    </w:rPr>
  </w:style>
  <w:style w:type="table" w:styleId="TableGrid">
    <w:name w:val="Table Grid"/>
    <w:basedOn w:val="TableNormal"/>
    <w:uiPriority w:val="59"/>
    <w:rsid w:val="00B020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QEGTable">
    <w:name w:val="VQEG Table"/>
    <w:basedOn w:val="TableGrid1"/>
    <w:uiPriority w:val="99"/>
    <w:rsid w:val="005975C6"/>
    <w:pPr>
      <w:spacing w:after="0"/>
      <w:contextualSpacing/>
    </w:pPr>
    <w:rPr>
      <w:sz w:val="20"/>
      <w:szCs w:val="20"/>
      <w:lang w:val="de-DE" w:eastAsia="de-DE"/>
    </w:rPr>
    <w:tblPr>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58" w:type="dxa"/>
        <w:bottom w:w="29" w:type="dxa"/>
        <w:right w:w="58" w:type="dxa"/>
      </w:tblCellMar>
    </w:tblPr>
    <w:trPr>
      <w:cantSplit/>
    </w:trPr>
    <w:tcPr>
      <w:shd w:val="clear" w:color="auto" w:fill="auto"/>
    </w:tcPr>
    <w:tblStylePr w:type="firstRow">
      <w:rPr>
        <w:b/>
      </w:rPr>
      <w:tblPr/>
      <w:trPr>
        <w:tblHeader/>
      </w:tr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02098"/>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Spacing">
    <w:name w:val="No Spacing"/>
    <w:basedOn w:val="Normal"/>
    <w:next w:val="Normal"/>
    <w:uiPriority w:val="1"/>
    <w:qFormat/>
    <w:rsid w:val="00111B53"/>
    <w:pPr>
      <w:spacing w:after="0"/>
    </w:pPr>
  </w:style>
  <w:style w:type="paragraph" w:customStyle="1" w:styleId="Reference">
    <w:name w:val="Reference"/>
    <w:basedOn w:val="Normal"/>
    <w:qFormat/>
    <w:rsid w:val="00B02098"/>
    <w:pPr>
      <w:numPr>
        <w:numId w:val="7"/>
      </w:numPr>
    </w:pPr>
  </w:style>
  <w:style w:type="paragraph" w:styleId="ListBullet">
    <w:name w:val="List Bullet"/>
    <w:basedOn w:val="Normal"/>
    <w:uiPriority w:val="14"/>
    <w:qFormat/>
    <w:rsid w:val="00B02098"/>
    <w:pPr>
      <w:numPr>
        <w:numId w:val="5"/>
      </w:numPr>
    </w:pPr>
  </w:style>
  <w:style w:type="paragraph" w:customStyle="1" w:styleId="Equation">
    <w:name w:val="Equation"/>
    <w:basedOn w:val="Normal"/>
    <w:qFormat/>
    <w:rsid w:val="00A52269"/>
    <w:pPr>
      <w:tabs>
        <w:tab w:val="center" w:pos="4680"/>
        <w:tab w:val="right" w:pos="9360"/>
      </w:tabs>
    </w:pPr>
  </w:style>
  <w:style w:type="character" w:styleId="FollowedHyperlink">
    <w:name w:val="FollowedHyperlink"/>
    <w:basedOn w:val="DefaultParagraphFont"/>
    <w:uiPriority w:val="99"/>
    <w:semiHidden/>
    <w:unhideWhenUsed/>
    <w:rsid w:val="00B02098"/>
    <w:rPr>
      <w:color w:val="800080" w:themeColor="followedHyperlink"/>
      <w:u w:val="single"/>
    </w:rPr>
  </w:style>
  <w:style w:type="paragraph" w:styleId="Subtitle">
    <w:name w:val="Subtitle"/>
    <w:basedOn w:val="Title"/>
    <w:link w:val="SubtitleChar"/>
    <w:uiPriority w:val="11"/>
    <w:semiHidden/>
    <w:rsid w:val="00B02098"/>
    <w:pPr>
      <w:spacing w:before="1080"/>
    </w:pPr>
    <w:rPr>
      <w:sz w:val="36"/>
    </w:rPr>
  </w:style>
  <w:style w:type="character" w:customStyle="1" w:styleId="SubtitleChar">
    <w:name w:val="Subtitle Char"/>
    <w:basedOn w:val="DefaultParagraphFont"/>
    <w:link w:val="Subtitle"/>
    <w:uiPriority w:val="11"/>
    <w:semiHidden/>
    <w:rsid w:val="00B02098"/>
    <w:rPr>
      <w:rFonts w:ascii="Arial" w:eastAsiaTheme="majorEastAsia" w:hAnsi="Arial" w:cs="Arial"/>
      <w:b/>
      <w:kern w:val="28"/>
      <w:sz w:val="36"/>
      <w:szCs w:val="48"/>
    </w:rPr>
  </w:style>
  <w:style w:type="paragraph" w:customStyle="1" w:styleId="TitleVersionDate">
    <w:name w:val="Title Version Date"/>
    <w:basedOn w:val="Title"/>
    <w:qFormat/>
    <w:rsid w:val="000E453C"/>
    <w:pPr>
      <w:pageBreakBefore w:val="0"/>
    </w:pPr>
    <w:rPr>
      <w:sz w:val="44"/>
    </w:rPr>
  </w:style>
  <w:style w:type="paragraph" w:customStyle="1" w:styleId="Boxednote">
    <w:name w:val="Boxed note"/>
    <w:basedOn w:val="TitleVersionDate"/>
    <w:qFormat/>
    <w:rsid w:val="00F0043C"/>
    <w:pPr>
      <w:pBdr>
        <w:top w:val="single" w:sz="4" w:space="4" w:color="auto"/>
        <w:left w:val="single" w:sz="4" w:space="4" w:color="auto"/>
        <w:bottom w:val="single" w:sz="4" w:space="4" w:color="auto"/>
        <w:right w:val="single" w:sz="4" w:space="4" w:color="auto"/>
      </w:pBdr>
      <w:spacing w:before="0" w:after="240"/>
      <w:ind w:left="720" w:right="720"/>
      <w:contextualSpacing w:val="0"/>
      <w:jc w:val="left"/>
    </w:pPr>
    <w:rPr>
      <w:sz w:val="28"/>
    </w:rPr>
  </w:style>
  <w:style w:type="paragraph" w:styleId="ListContinue">
    <w:name w:val="List Continue"/>
    <w:basedOn w:val="Normal"/>
    <w:uiPriority w:val="14"/>
    <w:rsid w:val="003E4339"/>
    <w:pPr>
      <w:ind w:left="360"/>
    </w:pPr>
  </w:style>
  <w:style w:type="character" w:styleId="Emphasis">
    <w:name w:val="Emphasis"/>
    <w:basedOn w:val="DefaultParagraphFont"/>
    <w:uiPriority w:val="22"/>
    <w:qFormat/>
    <w:rsid w:val="00B02098"/>
    <w:rPr>
      <w:i/>
      <w:iCs/>
    </w:rPr>
  </w:style>
  <w:style w:type="character" w:styleId="PlaceholderText">
    <w:name w:val="Placeholder Text"/>
    <w:basedOn w:val="DefaultParagraphFont"/>
    <w:uiPriority w:val="99"/>
    <w:semiHidden/>
    <w:rsid w:val="00822B50"/>
    <w:rPr>
      <w:color w:val="808080"/>
    </w:rPr>
  </w:style>
  <w:style w:type="paragraph" w:customStyle="1" w:styleId="Centeredfigure">
    <w:name w:val="Centered figure"/>
    <w:basedOn w:val="Normal"/>
    <w:rsid w:val="00F71936"/>
    <w:pPr>
      <w:keepNext/>
      <w:jc w:val="center"/>
    </w:pPr>
  </w:style>
  <w:style w:type="paragraph" w:customStyle="1" w:styleId="Acronymlist">
    <w:name w:val="Acronym list"/>
    <w:basedOn w:val="Normal"/>
    <w:qFormat/>
    <w:rsid w:val="00F71936"/>
    <w:pPr>
      <w:tabs>
        <w:tab w:val="left" w:pos="1440"/>
      </w:tabs>
      <w:spacing w:before="60" w:after="0"/>
      <w:ind w:left="1440" w:hanging="1440"/>
    </w:pPr>
  </w:style>
  <w:style w:type="paragraph" w:styleId="ListParagraph">
    <w:name w:val="List Paragraph"/>
    <w:basedOn w:val="Normal"/>
    <w:uiPriority w:val="34"/>
    <w:semiHidden/>
    <w:rsid w:val="00A92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4918">
      <w:bodyDiv w:val="1"/>
      <w:marLeft w:val="0"/>
      <w:marRight w:val="0"/>
      <w:marTop w:val="0"/>
      <w:marBottom w:val="0"/>
      <w:divBdr>
        <w:top w:val="none" w:sz="0" w:space="0" w:color="auto"/>
        <w:left w:val="none" w:sz="0" w:space="0" w:color="auto"/>
        <w:bottom w:val="none" w:sz="0" w:space="0" w:color="auto"/>
        <w:right w:val="none" w:sz="0" w:space="0" w:color="auto"/>
      </w:divBdr>
    </w:div>
    <w:div w:id="24072410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20871282">
          <w:marLeft w:val="0"/>
          <w:marRight w:val="0"/>
          <w:marTop w:val="0"/>
          <w:marBottom w:val="0"/>
          <w:divBdr>
            <w:top w:val="none" w:sz="0" w:space="0" w:color="auto"/>
            <w:left w:val="none" w:sz="0" w:space="0" w:color="auto"/>
            <w:bottom w:val="none" w:sz="0" w:space="0" w:color="auto"/>
            <w:right w:val="none" w:sz="0" w:space="0" w:color="auto"/>
          </w:divBdr>
          <w:divsChild>
            <w:div w:id="1154905559">
              <w:marLeft w:val="0"/>
              <w:marRight w:val="0"/>
              <w:marTop w:val="0"/>
              <w:marBottom w:val="0"/>
              <w:divBdr>
                <w:top w:val="none" w:sz="0" w:space="0" w:color="auto"/>
                <w:left w:val="none" w:sz="0" w:space="0" w:color="auto"/>
                <w:bottom w:val="none" w:sz="0" w:space="0" w:color="auto"/>
                <w:right w:val="none" w:sz="0" w:space="0" w:color="auto"/>
              </w:divBdr>
            </w:div>
            <w:div w:id="1809780727">
              <w:marLeft w:val="0"/>
              <w:marRight w:val="0"/>
              <w:marTop w:val="0"/>
              <w:marBottom w:val="0"/>
              <w:divBdr>
                <w:top w:val="none" w:sz="0" w:space="0" w:color="auto"/>
                <w:left w:val="none" w:sz="0" w:space="0" w:color="auto"/>
                <w:bottom w:val="none" w:sz="0" w:space="0" w:color="auto"/>
                <w:right w:val="none" w:sz="0" w:space="0" w:color="auto"/>
              </w:divBdr>
            </w:div>
            <w:div w:id="1950427148">
              <w:marLeft w:val="0"/>
              <w:marRight w:val="0"/>
              <w:marTop w:val="0"/>
              <w:marBottom w:val="0"/>
              <w:divBdr>
                <w:top w:val="none" w:sz="0" w:space="0" w:color="auto"/>
                <w:left w:val="none" w:sz="0" w:space="0" w:color="auto"/>
                <w:bottom w:val="none" w:sz="0" w:space="0" w:color="auto"/>
                <w:right w:val="none" w:sz="0" w:space="0" w:color="auto"/>
              </w:divBdr>
            </w:div>
            <w:div w:id="20168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431">
      <w:bodyDiv w:val="1"/>
      <w:marLeft w:val="0"/>
      <w:marRight w:val="0"/>
      <w:marTop w:val="0"/>
      <w:marBottom w:val="0"/>
      <w:divBdr>
        <w:top w:val="none" w:sz="0" w:space="0" w:color="auto"/>
        <w:left w:val="none" w:sz="0" w:space="0" w:color="auto"/>
        <w:bottom w:val="none" w:sz="0" w:space="0" w:color="auto"/>
        <w:right w:val="none" w:sz="0" w:space="0" w:color="auto"/>
      </w:divBdr>
    </w:div>
    <w:div w:id="477500329">
      <w:bodyDiv w:val="1"/>
      <w:marLeft w:val="0"/>
      <w:marRight w:val="0"/>
      <w:marTop w:val="0"/>
      <w:marBottom w:val="0"/>
      <w:divBdr>
        <w:top w:val="none" w:sz="0" w:space="0" w:color="auto"/>
        <w:left w:val="none" w:sz="0" w:space="0" w:color="auto"/>
        <w:bottom w:val="none" w:sz="0" w:space="0" w:color="auto"/>
        <w:right w:val="none" w:sz="0" w:space="0" w:color="auto"/>
      </w:divBdr>
    </w:div>
    <w:div w:id="642002479">
      <w:bodyDiv w:val="1"/>
      <w:marLeft w:val="0"/>
      <w:marRight w:val="0"/>
      <w:marTop w:val="0"/>
      <w:marBottom w:val="0"/>
      <w:divBdr>
        <w:top w:val="none" w:sz="0" w:space="0" w:color="auto"/>
        <w:left w:val="none" w:sz="0" w:space="0" w:color="auto"/>
        <w:bottom w:val="none" w:sz="0" w:space="0" w:color="auto"/>
        <w:right w:val="none" w:sz="0" w:space="0" w:color="auto"/>
      </w:divBdr>
    </w:div>
    <w:div w:id="669600929">
      <w:bodyDiv w:val="1"/>
      <w:marLeft w:val="0"/>
      <w:marRight w:val="0"/>
      <w:marTop w:val="0"/>
      <w:marBottom w:val="0"/>
      <w:divBdr>
        <w:top w:val="none" w:sz="0" w:space="0" w:color="auto"/>
        <w:left w:val="none" w:sz="0" w:space="0" w:color="auto"/>
        <w:bottom w:val="none" w:sz="0" w:space="0" w:color="auto"/>
        <w:right w:val="none" w:sz="0" w:space="0" w:color="auto"/>
      </w:divBdr>
    </w:div>
    <w:div w:id="1173646279">
      <w:bodyDiv w:val="1"/>
      <w:marLeft w:val="0"/>
      <w:marRight w:val="0"/>
      <w:marTop w:val="0"/>
      <w:marBottom w:val="0"/>
      <w:divBdr>
        <w:top w:val="none" w:sz="0" w:space="0" w:color="auto"/>
        <w:left w:val="none" w:sz="0" w:space="0" w:color="auto"/>
        <w:bottom w:val="none" w:sz="0" w:space="0" w:color="auto"/>
        <w:right w:val="none" w:sz="0" w:space="0" w:color="auto"/>
      </w:divBdr>
    </w:div>
    <w:div w:id="1255701132">
      <w:bodyDiv w:val="1"/>
      <w:marLeft w:val="0"/>
      <w:marRight w:val="0"/>
      <w:marTop w:val="0"/>
      <w:marBottom w:val="0"/>
      <w:divBdr>
        <w:top w:val="none" w:sz="0" w:space="0" w:color="auto"/>
        <w:left w:val="none" w:sz="0" w:space="0" w:color="auto"/>
        <w:bottom w:val="none" w:sz="0" w:space="0" w:color="auto"/>
        <w:right w:val="none" w:sz="0" w:space="0" w:color="auto"/>
      </w:divBdr>
      <w:divsChild>
        <w:div w:id="799226589">
          <w:marLeft w:val="0"/>
          <w:marRight w:val="0"/>
          <w:marTop w:val="0"/>
          <w:marBottom w:val="0"/>
          <w:divBdr>
            <w:top w:val="none" w:sz="0" w:space="0" w:color="auto"/>
            <w:left w:val="none" w:sz="0" w:space="0" w:color="auto"/>
            <w:bottom w:val="none" w:sz="0" w:space="0" w:color="auto"/>
            <w:right w:val="none" w:sz="0" w:space="0" w:color="auto"/>
          </w:divBdr>
          <w:divsChild>
            <w:div w:id="1106804152">
              <w:marLeft w:val="0"/>
              <w:marRight w:val="120"/>
              <w:marTop w:val="0"/>
              <w:marBottom w:val="0"/>
              <w:divBdr>
                <w:top w:val="none" w:sz="0" w:space="0" w:color="auto"/>
                <w:left w:val="none" w:sz="0" w:space="0" w:color="auto"/>
                <w:bottom w:val="none" w:sz="0" w:space="0" w:color="auto"/>
                <w:right w:val="none" w:sz="0" w:space="0" w:color="auto"/>
              </w:divBdr>
              <w:divsChild>
                <w:div w:id="1359963488">
                  <w:marLeft w:val="0"/>
                  <w:marRight w:val="0"/>
                  <w:marTop w:val="0"/>
                  <w:marBottom w:val="0"/>
                  <w:divBdr>
                    <w:top w:val="none" w:sz="0" w:space="0" w:color="auto"/>
                    <w:left w:val="none" w:sz="0" w:space="0" w:color="auto"/>
                    <w:bottom w:val="none" w:sz="0" w:space="0" w:color="auto"/>
                    <w:right w:val="none" w:sz="0" w:space="0" w:color="auto"/>
                  </w:divBdr>
                  <w:divsChild>
                    <w:div w:id="1984894282">
                      <w:marLeft w:val="0"/>
                      <w:marRight w:val="0"/>
                      <w:marTop w:val="0"/>
                      <w:marBottom w:val="0"/>
                      <w:divBdr>
                        <w:top w:val="none" w:sz="0" w:space="0" w:color="auto"/>
                        <w:left w:val="none" w:sz="0" w:space="0" w:color="auto"/>
                        <w:bottom w:val="none" w:sz="0" w:space="0" w:color="auto"/>
                        <w:right w:val="none" w:sz="0" w:space="0" w:color="auto"/>
                      </w:divBdr>
                      <w:divsChild>
                        <w:div w:id="1766608951">
                          <w:marLeft w:val="0"/>
                          <w:marRight w:val="0"/>
                          <w:marTop w:val="0"/>
                          <w:marBottom w:val="0"/>
                          <w:divBdr>
                            <w:top w:val="none" w:sz="0" w:space="0" w:color="auto"/>
                            <w:left w:val="none" w:sz="0" w:space="0" w:color="auto"/>
                            <w:bottom w:val="none" w:sz="0" w:space="0" w:color="auto"/>
                            <w:right w:val="none" w:sz="0" w:space="0" w:color="auto"/>
                          </w:divBdr>
                          <w:divsChild>
                            <w:div w:id="1768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9049">
      <w:bodyDiv w:val="1"/>
      <w:marLeft w:val="0"/>
      <w:marRight w:val="0"/>
      <w:marTop w:val="0"/>
      <w:marBottom w:val="0"/>
      <w:divBdr>
        <w:top w:val="none" w:sz="0" w:space="0" w:color="auto"/>
        <w:left w:val="none" w:sz="0" w:space="0" w:color="auto"/>
        <w:bottom w:val="none" w:sz="0" w:space="0" w:color="auto"/>
        <w:right w:val="none" w:sz="0" w:space="0" w:color="auto"/>
      </w:divBdr>
    </w:div>
    <w:div w:id="1653176726">
      <w:bodyDiv w:val="1"/>
      <w:marLeft w:val="0"/>
      <w:marRight w:val="0"/>
      <w:marTop w:val="0"/>
      <w:marBottom w:val="0"/>
      <w:divBdr>
        <w:top w:val="none" w:sz="0" w:space="0" w:color="auto"/>
        <w:left w:val="none" w:sz="0" w:space="0" w:color="auto"/>
        <w:bottom w:val="none" w:sz="0" w:space="0" w:color="auto"/>
        <w:right w:val="none" w:sz="0" w:space="0" w:color="auto"/>
      </w:divBdr>
    </w:div>
    <w:div w:id="189111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cs@opticom.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Documents\vqeg\AVHD\VQEGtestplan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D05864-DA08-4BEB-8F61-F0A78EB2B417}">
  <ds:schemaRefs>
    <ds:schemaRef ds:uri="http://schemas.microsoft.com/office/2006/customDocumentInformationPanel"/>
  </ds:schemaRefs>
</ds:datastoreItem>
</file>

<file path=customXml/itemProps2.xml><?xml version="1.0" encoding="utf-8"?>
<ds:datastoreItem xmlns:ds="http://schemas.openxmlformats.org/officeDocument/2006/customXml" ds:itemID="{8C6166E8-55C3-43D6-B208-2CD610B7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VQEGtestplanV1</Template>
  <TotalTime>87</TotalTime>
  <Pages>10</Pages>
  <Words>2067</Words>
  <Characters>11782</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ITS Report Template Word 2010 Edition, December 2011</vt:lpstr>
      <vt:lpstr>ITS Report Template Word 2010 Edition, December 2011</vt:lpstr>
    </vt:vector>
  </TitlesOfParts>
  <Company>Microsoft</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Report Template Word 2010 Edition, December 2011</dc:title>
  <dc:creator>Margaret Pinson</dc:creator>
  <cp:keywords>template, NTIA report, Word 2010</cp:keywords>
  <cp:lastModifiedBy>margaret pinson</cp:lastModifiedBy>
  <cp:revision>64</cp:revision>
  <cp:lastPrinted>2013-06-27T20:23:00Z</cp:lastPrinted>
  <dcterms:created xsi:type="dcterms:W3CDTF">2013-06-27T23:00:00Z</dcterms:created>
  <dcterms:modified xsi:type="dcterms:W3CDTF">2015-09-18T11:26:00Z</dcterms:modified>
  <cp:contentStatus>Final</cp:contentStatus>
</cp:coreProperties>
</file>